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447" w:rsidRPr="00C6023B" w:rsidRDefault="00822356" w:rsidP="009E0D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6023B">
        <w:rPr>
          <w:rFonts w:ascii="Times New Roman" w:hAnsi="Times New Roman" w:cs="Times New Roman"/>
          <w:sz w:val="28"/>
          <w:szCs w:val="28"/>
          <w:u w:val="single"/>
        </w:rPr>
        <w:t xml:space="preserve">Информация Департамента здравоохранения Ханты-Мансийского автономного округа – Югры по </w:t>
      </w:r>
      <w:r w:rsidR="00842AF2">
        <w:rPr>
          <w:rFonts w:ascii="Times New Roman" w:hAnsi="Times New Roman" w:cs="Times New Roman"/>
          <w:sz w:val="28"/>
          <w:szCs w:val="28"/>
          <w:u w:val="single"/>
        </w:rPr>
        <w:t>исполнению Рекомендаций</w:t>
      </w:r>
      <w:r w:rsidRPr="00C6023B">
        <w:rPr>
          <w:rFonts w:ascii="Times New Roman" w:hAnsi="Times New Roman" w:cs="Times New Roman"/>
          <w:sz w:val="28"/>
          <w:szCs w:val="28"/>
          <w:u w:val="single"/>
        </w:rPr>
        <w:t xml:space="preserve"> Думы Ханты-Мансийского автономного округа – Югры от 26.10.2012 года</w:t>
      </w:r>
      <w:r w:rsidR="00842AF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E0D61">
        <w:rPr>
          <w:rFonts w:ascii="Times New Roman" w:hAnsi="Times New Roman" w:cs="Times New Roman"/>
          <w:sz w:val="28"/>
          <w:szCs w:val="28"/>
          <w:u w:val="single"/>
        </w:rPr>
        <w:t>по итогам проведенных</w:t>
      </w:r>
      <w:r w:rsidR="009E0D61" w:rsidRPr="009E0D61">
        <w:rPr>
          <w:rFonts w:ascii="Times New Roman" w:hAnsi="Times New Roman" w:cs="Times New Roman"/>
          <w:sz w:val="28"/>
          <w:szCs w:val="28"/>
          <w:u w:val="single"/>
        </w:rPr>
        <w:t xml:space="preserve"> депутатских слушаний</w:t>
      </w:r>
      <w:r w:rsidR="009E0D6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E0D61" w:rsidRPr="009E0D61">
        <w:rPr>
          <w:rFonts w:ascii="Times New Roman" w:hAnsi="Times New Roman" w:cs="Times New Roman"/>
          <w:sz w:val="28"/>
          <w:szCs w:val="28"/>
          <w:u w:val="single"/>
        </w:rPr>
        <w:t>по отдельным социальным вопросам</w:t>
      </w:r>
      <w:r w:rsidR="00842AF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822356" w:rsidRDefault="00822356" w:rsidP="00C602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2356" w:rsidRPr="002D44C6" w:rsidRDefault="00822356" w:rsidP="00842AF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4C6">
        <w:rPr>
          <w:rFonts w:ascii="Times New Roman" w:hAnsi="Times New Roman" w:cs="Times New Roman"/>
          <w:b/>
          <w:sz w:val="28"/>
          <w:szCs w:val="28"/>
        </w:rPr>
        <w:t>Предметно рассмотреть возникающие риски при переходе на одноканальное финансирование:</w:t>
      </w:r>
    </w:p>
    <w:p w:rsidR="00822356" w:rsidRPr="002D44C6" w:rsidRDefault="00822356" w:rsidP="00C602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4C6">
        <w:rPr>
          <w:rFonts w:ascii="Times New Roman" w:hAnsi="Times New Roman" w:cs="Times New Roman"/>
          <w:b/>
          <w:sz w:val="28"/>
          <w:szCs w:val="28"/>
        </w:rPr>
        <w:t>- сокращения лечебных учреждений</w:t>
      </w:r>
    </w:p>
    <w:p w:rsidR="00822356" w:rsidRPr="005568BA" w:rsidRDefault="00822356" w:rsidP="00C60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68BA">
        <w:rPr>
          <w:rFonts w:ascii="Times New Roman" w:hAnsi="Times New Roman" w:cs="Times New Roman"/>
          <w:sz w:val="28"/>
          <w:szCs w:val="28"/>
        </w:rPr>
        <w:t>В 2012 году проведена реорганизация следую</w:t>
      </w:r>
      <w:bookmarkStart w:id="0" w:name="_GoBack"/>
      <w:bookmarkEnd w:id="0"/>
      <w:r w:rsidRPr="005568BA">
        <w:rPr>
          <w:rFonts w:ascii="Times New Roman" w:hAnsi="Times New Roman" w:cs="Times New Roman"/>
          <w:sz w:val="28"/>
          <w:szCs w:val="28"/>
        </w:rPr>
        <w:t>щих медицинских организаций:</w:t>
      </w:r>
    </w:p>
    <w:p w:rsidR="00822356" w:rsidRDefault="00822356" w:rsidP="00C60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68BA">
        <w:rPr>
          <w:rFonts w:ascii="Times New Roman" w:hAnsi="Times New Roman" w:cs="Times New Roman"/>
          <w:sz w:val="28"/>
          <w:szCs w:val="28"/>
        </w:rPr>
        <w:t>Нефтеюганское районное муниципальное бюджетное учреждение здравоохранения «Центральная районная больница реорганизована путем присоединения к нему Нефтеюганского районного муниципального бюджетного учреждения здравоохранения «Салымская участковая больница»;</w:t>
      </w:r>
    </w:p>
    <w:p w:rsidR="00822356" w:rsidRPr="005568BA" w:rsidRDefault="00822356" w:rsidP="00C60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68BA">
        <w:rPr>
          <w:rFonts w:ascii="Times New Roman" w:hAnsi="Times New Roman" w:cs="Times New Roman"/>
          <w:sz w:val="28"/>
          <w:szCs w:val="28"/>
        </w:rPr>
        <w:t>муниципальное бюджетное учреждение «Амбулатория п</w:t>
      </w:r>
      <w:proofErr w:type="gramStart"/>
      <w:r w:rsidRPr="005568BA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5568BA">
        <w:rPr>
          <w:rFonts w:ascii="Times New Roman" w:hAnsi="Times New Roman" w:cs="Times New Roman"/>
          <w:sz w:val="28"/>
          <w:szCs w:val="28"/>
        </w:rPr>
        <w:t>улымья» и муниципальное учреждение здравоохранения «Амбулатория п. Половинка» в Кондинском районе реорганизованы в муниципальное учреждение здравоохранения «Центр общей врачебной практики»;</w:t>
      </w:r>
    </w:p>
    <w:p w:rsidR="00822356" w:rsidRPr="005568BA" w:rsidRDefault="00822356" w:rsidP="00C60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68BA">
        <w:rPr>
          <w:rFonts w:ascii="Times New Roman" w:hAnsi="Times New Roman" w:cs="Times New Roman"/>
          <w:sz w:val="28"/>
          <w:szCs w:val="28"/>
        </w:rPr>
        <w:t>муниципальное бюджетное учреждение здравоохранения «Лянторская городская больница» реорганизовано путем присоединения нему муниципального бюджетного учреждения здравоохранения «Сытоминская участковая больница» Сургутского района;</w:t>
      </w:r>
    </w:p>
    <w:p w:rsidR="00822356" w:rsidRPr="005568BA" w:rsidRDefault="00822356" w:rsidP="00C60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68BA">
        <w:rPr>
          <w:rFonts w:ascii="Times New Roman" w:hAnsi="Times New Roman" w:cs="Times New Roman"/>
          <w:sz w:val="28"/>
          <w:szCs w:val="28"/>
        </w:rPr>
        <w:t>муниципальное бюджетное учреждение здравоохранения «Федоровская городская больница» реорганизовано путем присоединения к нему муниципального бюджетного учреждения здравоохранения «Русскинская амбулатория», муниципального бюджетного учреждения здравоохранения «Ульт-Ягунская амбулатория» и муниципального бюджетного учреждения здравоохранения «Локосовская участковая больница» Сургутского района;</w:t>
      </w:r>
    </w:p>
    <w:p w:rsidR="00822356" w:rsidRDefault="00822356" w:rsidP="00C60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68BA">
        <w:rPr>
          <w:rFonts w:ascii="Times New Roman" w:hAnsi="Times New Roman" w:cs="Times New Roman"/>
          <w:sz w:val="28"/>
          <w:szCs w:val="28"/>
        </w:rPr>
        <w:t>муниципальное бюджетное учреждение здравоохранения «Поликлиника поселка Белый Яр» реорганизовано путем присоединения к нему муниципального бюджетного учреждения здравоохранения «Поликлиника поселка Солнечный», муниципального бюджетного учреждения здравоохранения «Поликлиника поселка Барсово» и муниципального бюджетного учреждения здравоохранения «Сайгатинская амбулатория» Сургутского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22356" w:rsidRDefault="00822356" w:rsidP="00C60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68BA"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Зайцево-Реченская участковая больница в Нижневартовском </w:t>
      </w:r>
      <w:proofErr w:type="gramStart"/>
      <w:r w:rsidRPr="005568BA">
        <w:rPr>
          <w:rFonts w:ascii="Times New Roman" w:hAnsi="Times New Roman" w:cs="Times New Roman"/>
          <w:sz w:val="28"/>
          <w:szCs w:val="28"/>
        </w:rPr>
        <w:t>районе</w:t>
      </w:r>
      <w:proofErr w:type="gramEnd"/>
      <w:r w:rsidRPr="005568BA">
        <w:rPr>
          <w:rFonts w:ascii="Times New Roman" w:hAnsi="Times New Roman" w:cs="Times New Roman"/>
          <w:sz w:val="28"/>
          <w:szCs w:val="28"/>
        </w:rPr>
        <w:t xml:space="preserve"> реорганизована во врачебную амбулаторию.</w:t>
      </w:r>
    </w:p>
    <w:p w:rsidR="00822356" w:rsidRDefault="00822356" w:rsidP="00C60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9275E">
        <w:rPr>
          <w:rFonts w:ascii="Times New Roman" w:hAnsi="Times New Roman" w:cs="Times New Roman"/>
          <w:sz w:val="28"/>
          <w:szCs w:val="28"/>
        </w:rPr>
        <w:t>ринято распоряжение Правительства Ханты-Мансийского автономного округа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275E">
        <w:rPr>
          <w:rFonts w:ascii="Times New Roman" w:hAnsi="Times New Roman" w:cs="Times New Roman"/>
          <w:sz w:val="28"/>
          <w:szCs w:val="28"/>
        </w:rPr>
        <w:t xml:space="preserve">Югры от 16 ноября 2012 года № 681-рп «О реорганизации государственных казенных и бюджетного учреждения здравоохранения Ханты-Мансийского автономного округа </w:t>
      </w:r>
      <w:proofErr w:type="gramStart"/>
      <w:r w:rsidRPr="0009275E">
        <w:rPr>
          <w:rFonts w:ascii="Times New Roman" w:hAnsi="Times New Roman" w:cs="Times New Roman"/>
          <w:sz w:val="28"/>
          <w:szCs w:val="28"/>
        </w:rPr>
        <w:t>–Ю</w:t>
      </w:r>
      <w:proofErr w:type="gramEnd"/>
      <w:r w:rsidRPr="0009275E">
        <w:rPr>
          <w:rFonts w:ascii="Times New Roman" w:hAnsi="Times New Roman" w:cs="Times New Roman"/>
          <w:sz w:val="28"/>
          <w:szCs w:val="28"/>
        </w:rPr>
        <w:t>гры и внесении изменений в приложение к распоряжению Правительства Ханты-</w:t>
      </w:r>
      <w:r w:rsidRPr="0009275E">
        <w:rPr>
          <w:rFonts w:ascii="Times New Roman" w:hAnsi="Times New Roman" w:cs="Times New Roman"/>
          <w:sz w:val="28"/>
          <w:szCs w:val="28"/>
        </w:rPr>
        <w:lastRenderedPageBreak/>
        <w:t>Мансийского автономного округа – Югры от 13 июля 2012 года № 436-рп «О ведомственной принадлежности государственных учреждений Ханты-Мансийского автономного округа –Югры». В рамках данного распоряжения  реорганизованы 4 станции переливания крови (присоединение Окружной станции переливания крови г</w:t>
      </w:r>
      <w:proofErr w:type="gramStart"/>
      <w:r w:rsidRPr="0009275E">
        <w:rPr>
          <w:rFonts w:ascii="Times New Roman" w:hAnsi="Times New Roman" w:cs="Times New Roman"/>
          <w:sz w:val="28"/>
          <w:szCs w:val="28"/>
        </w:rPr>
        <w:t>.Х</w:t>
      </w:r>
      <w:proofErr w:type="gramEnd"/>
      <w:r w:rsidRPr="0009275E">
        <w:rPr>
          <w:rFonts w:ascii="Times New Roman" w:hAnsi="Times New Roman" w:cs="Times New Roman"/>
          <w:sz w:val="28"/>
          <w:szCs w:val="28"/>
        </w:rPr>
        <w:t>анты-Мансийска в виде структурного подразделения к Окружной клинической больнице г.Ханты-Мансийска, станции переливания крови г.Нижневартовска и г.Нефтеюганска в виде отделений (филиалов) к наиболее крупному учреждению автономного округа – Сургутская станция переливания крови), также проведена реорганизация учреждений службы анти-СПИД автономного округа путем выделения головного учреждения и создания на его базе филиалов в виде отделений (головным учреждением службы будет являться Ханты-Мансийский центр по профилактике и борьбе со СПИД и инфекционными заболеваниями).</w:t>
      </w:r>
    </w:p>
    <w:p w:rsidR="00822356" w:rsidRDefault="00822356" w:rsidP="00C60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Кроме того, в рамках реализации распоряжения Правительства Ханты-Мансийского автономного округа – Югры от 22 декабря 2012 года № 762-рп «О принятии в 2013 году в государственную собственность Ханты-Мансийского автономного округа – Югры медицинских организаций муниципальной системы здравоохранения Ханты-Мансийского автономного округа – Югры» в 2014 году планируется провести реорганизацию Центров медицинской профилактики и врачебно-физкультурных диспансеров путем укрупнения.</w:t>
      </w:r>
      <w:proofErr w:type="gramEnd"/>
    </w:p>
    <w:p w:rsidR="00822356" w:rsidRDefault="00822356" w:rsidP="00C6023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4C6">
        <w:rPr>
          <w:rFonts w:ascii="Times New Roman" w:hAnsi="Times New Roman" w:cs="Times New Roman"/>
          <w:b/>
          <w:sz w:val="28"/>
          <w:szCs w:val="28"/>
        </w:rPr>
        <w:t>- разную оснащенность материально-технической базы и состояние лечебных учреждений.</w:t>
      </w:r>
    </w:p>
    <w:p w:rsidR="00822356" w:rsidRPr="002D44C6" w:rsidRDefault="00822356" w:rsidP="00C60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4C6">
        <w:rPr>
          <w:rFonts w:ascii="Times New Roman" w:hAnsi="Times New Roman" w:cs="Times New Roman"/>
          <w:sz w:val="28"/>
          <w:szCs w:val="28"/>
        </w:rPr>
        <w:t>В последние годы основной задачей дооснащения медицинских организаций является приведение их материально-технической базы в соответствие с утвержденными Минздравом России стандартами и порядками оказания медицинской помощи.</w:t>
      </w:r>
    </w:p>
    <w:p w:rsidR="00822356" w:rsidRPr="002D44C6" w:rsidRDefault="00822356" w:rsidP="00C60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44C6">
        <w:rPr>
          <w:rFonts w:ascii="Times New Roman" w:hAnsi="Times New Roman" w:cs="Times New Roman"/>
          <w:sz w:val="28"/>
          <w:szCs w:val="28"/>
        </w:rPr>
        <w:t xml:space="preserve">Реализация в 2011-2013 годах таких масштабных проектов, как окружная целевая программа «Современное здравоохранение Югры» и программа модернизации здравоохранения автономного округа, позволила привлечь в систему здравоохранения автономного округа значительные инвестиции, в том числе из средств бюджета Российской Федерации, существенно обновить материально-техническую базу медицинских учреждений, внедрить новейшие технологии профилактики, диагностики, лечения и реабилитации. </w:t>
      </w:r>
      <w:proofErr w:type="gramEnd"/>
    </w:p>
    <w:p w:rsidR="00822356" w:rsidRPr="002D44C6" w:rsidRDefault="00822356" w:rsidP="00C60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4C6">
        <w:rPr>
          <w:rFonts w:ascii="Times New Roman" w:hAnsi="Times New Roman" w:cs="Times New Roman"/>
          <w:sz w:val="28"/>
          <w:szCs w:val="28"/>
        </w:rPr>
        <w:t xml:space="preserve">За указанный период на дооснащение медицинским оборудованием и санитарным автотранспортом направлено: </w:t>
      </w:r>
    </w:p>
    <w:p w:rsidR="00822356" w:rsidRPr="002D44C6" w:rsidRDefault="00822356" w:rsidP="00C60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4C6">
        <w:rPr>
          <w:rFonts w:ascii="Times New Roman" w:hAnsi="Times New Roman" w:cs="Times New Roman"/>
          <w:sz w:val="28"/>
          <w:szCs w:val="28"/>
        </w:rPr>
        <w:t>-  1 481 612,2 тыс. рублей по программе модернизации здравоохранения;</w:t>
      </w:r>
    </w:p>
    <w:p w:rsidR="00822356" w:rsidRPr="002D44C6" w:rsidRDefault="00822356" w:rsidP="00C60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4C6">
        <w:rPr>
          <w:rFonts w:ascii="Times New Roman" w:hAnsi="Times New Roman" w:cs="Times New Roman"/>
          <w:sz w:val="28"/>
          <w:szCs w:val="28"/>
        </w:rPr>
        <w:t>- 2 310 510,0 тыс. рублей по программе «Современное здравоохранение Югры».</w:t>
      </w:r>
    </w:p>
    <w:p w:rsidR="00822356" w:rsidRPr="002D44C6" w:rsidRDefault="00822356" w:rsidP="00C60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44C6">
        <w:rPr>
          <w:rFonts w:ascii="Times New Roman" w:hAnsi="Times New Roman" w:cs="Times New Roman"/>
          <w:sz w:val="28"/>
          <w:szCs w:val="28"/>
        </w:rPr>
        <w:t>Построено и реконструировано</w:t>
      </w:r>
      <w:proofErr w:type="gramEnd"/>
      <w:r w:rsidRPr="002D44C6">
        <w:rPr>
          <w:rFonts w:ascii="Times New Roman" w:hAnsi="Times New Roman" w:cs="Times New Roman"/>
          <w:sz w:val="28"/>
          <w:szCs w:val="28"/>
        </w:rPr>
        <w:t xml:space="preserve"> 7 объектов здравоохранения, 21 объект находится на разных этапах строительства и реконструкции, на 19 объектах проведен капитальный ремонт.</w:t>
      </w:r>
    </w:p>
    <w:p w:rsidR="00822356" w:rsidRPr="002D44C6" w:rsidRDefault="00822356" w:rsidP="00C60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4C6">
        <w:rPr>
          <w:rFonts w:ascii="Times New Roman" w:hAnsi="Times New Roman" w:cs="Times New Roman"/>
          <w:sz w:val="28"/>
          <w:szCs w:val="28"/>
        </w:rPr>
        <w:lastRenderedPageBreak/>
        <w:t xml:space="preserve">Все лечебные учреждения получили медицинское и компьютерное оборудование, приобретено более 1500 единиц медицинского оборудования, в том числе:  </w:t>
      </w:r>
    </w:p>
    <w:p w:rsidR="00822356" w:rsidRPr="002D44C6" w:rsidRDefault="00822356" w:rsidP="00C60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4C6">
        <w:rPr>
          <w:rFonts w:ascii="Times New Roman" w:hAnsi="Times New Roman" w:cs="Times New Roman"/>
          <w:sz w:val="28"/>
          <w:szCs w:val="28"/>
        </w:rPr>
        <w:t>- 16 магнитно-резонансных и компьютерных томографов;</w:t>
      </w:r>
    </w:p>
    <w:p w:rsidR="00822356" w:rsidRPr="002D44C6" w:rsidRDefault="00822356" w:rsidP="00C60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4C6">
        <w:rPr>
          <w:rFonts w:ascii="Times New Roman" w:hAnsi="Times New Roman" w:cs="Times New Roman"/>
          <w:sz w:val="28"/>
          <w:szCs w:val="28"/>
        </w:rPr>
        <w:t>- 29 ед. рентгеновского оборудования, в том числе ангиографические установки;</w:t>
      </w:r>
    </w:p>
    <w:p w:rsidR="00822356" w:rsidRPr="002D44C6" w:rsidRDefault="00822356" w:rsidP="00C60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4C6">
        <w:rPr>
          <w:rFonts w:ascii="Times New Roman" w:hAnsi="Times New Roman" w:cs="Times New Roman"/>
          <w:sz w:val="28"/>
          <w:szCs w:val="28"/>
        </w:rPr>
        <w:t>- 16 маммографов;</w:t>
      </w:r>
    </w:p>
    <w:p w:rsidR="00822356" w:rsidRPr="002D44C6" w:rsidRDefault="00822356" w:rsidP="00C60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4C6">
        <w:rPr>
          <w:rFonts w:ascii="Times New Roman" w:hAnsi="Times New Roman" w:cs="Times New Roman"/>
          <w:sz w:val="28"/>
          <w:szCs w:val="28"/>
        </w:rPr>
        <w:t>- 33 аппарата для ультразвуковой диагностики;</w:t>
      </w:r>
    </w:p>
    <w:p w:rsidR="00822356" w:rsidRPr="002D44C6" w:rsidRDefault="00822356" w:rsidP="00C60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4C6">
        <w:rPr>
          <w:rFonts w:ascii="Times New Roman" w:hAnsi="Times New Roman" w:cs="Times New Roman"/>
          <w:sz w:val="28"/>
          <w:szCs w:val="28"/>
        </w:rPr>
        <w:t>- 11 ед. оборудования для проведения диализа;</w:t>
      </w:r>
    </w:p>
    <w:p w:rsidR="00822356" w:rsidRPr="002D44C6" w:rsidRDefault="00822356" w:rsidP="00C60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4C6">
        <w:rPr>
          <w:rFonts w:ascii="Times New Roman" w:hAnsi="Times New Roman" w:cs="Times New Roman"/>
          <w:sz w:val="28"/>
          <w:szCs w:val="28"/>
        </w:rPr>
        <w:t>- 112 ед. оборудования для функциональной диагностики;</w:t>
      </w:r>
    </w:p>
    <w:p w:rsidR="00822356" w:rsidRPr="002D44C6" w:rsidRDefault="00822356" w:rsidP="00C60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4C6">
        <w:rPr>
          <w:rFonts w:ascii="Times New Roman" w:hAnsi="Times New Roman" w:cs="Times New Roman"/>
          <w:sz w:val="28"/>
          <w:szCs w:val="28"/>
        </w:rPr>
        <w:t>- 78 аппаратов искусственной вентиляции легких</w:t>
      </w:r>
    </w:p>
    <w:p w:rsidR="00822356" w:rsidRPr="002D44C6" w:rsidRDefault="00822356" w:rsidP="00C60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4C6">
        <w:rPr>
          <w:rFonts w:ascii="Times New Roman" w:hAnsi="Times New Roman" w:cs="Times New Roman"/>
          <w:sz w:val="28"/>
          <w:szCs w:val="28"/>
        </w:rPr>
        <w:t>- 6 ед. передвижного медицинского оборудования, в том числе 3 медицинских лечебно - профилактических модуля "Диагностика", 1 медицинский лечебно - профилактический модуль "Стоматология", 2 передвижных флюорографа на базе КАМАЗ.</w:t>
      </w:r>
    </w:p>
    <w:p w:rsidR="00822356" w:rsidRPr="002D44C6" w:rsidRDefault="00822356" w:rsidP="00C60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4C6">
        <w:rPr>
          <w:rFonts w:ascii="Times New Roman" w:hAnsi="Times New Roman" w:cs="Times New Roman"/>
          <w:sz w:val="28"/>
          <w:szCs w:val="28"/>
        </w:rPr>
        <w:t>- 184 автомобиля скорой медицинской помощи;</w:t>
      </w:r>
    </w:p>
    <w:p w:rsidR="00822356" w:rsidRPr="002D44C6" w:rsidRDefault="00822356" w:rsidP="00C60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4C6">
        <w:rPr>
          <w:rFonts w:ascii="Times New Roman" w:hAnsi="Times New Roman" w:cs="Times New Roman"/>
          <w:sz w:val="28"/>
          <w:szCs w:val="28"/>
        </w:rPr>
        <w:t xml:space="preserve">- 233 </w:t>
      </w:r>
      <w:r w:rsidR="005C3B1B" w:rsidRPr="002D44C6">
        <w:rPr>
          <w:rFonts w:ascii="Times New Roman" w:hAnsi="Times New Roman" w:cs="Times New Roman"/>
          <w:sz w:val="28"/>
          <w:szCs w:val="28"/>
        </w:rPr>
        <w:t>ед.</w:t>
      </w:r>
      <w:r w:rsidRPr="002D44C6">
        <w:rPr>
          <w:rFonts w:ascii="Times New Roman" w:hAnsi="Times New Roman" w:cs="Times New Roman"/>
          <w:sz w:val="28"/>
          <w:szCs w:val="28"/>
        </w:rPr>
        <w:t xml:space="preserve"> оборудования ГЛОНАСС (все автомобили, оказывающие скорую медицинскую помощь, оборудованы бортовой аппаратурой ГЛОНАСС); </w:t>
      </w:r>
    </w:p>
    <w:p w:rsidR="00822356" w:rsidRPr="002D44C6" w:rsidRDefault="00822356" w:rsidP="00C60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4C6">
        <w:rPr>
          <w:rFonts w:ascii="Times New Roman" w:hAnsi="Times New Roman" w:cs="Times New Roman"/>
          <w:sz w:val="28"/>
          <w:szCs w:val="28"/>
        </w:rPr>
        <w:t>- медицинский вертолетный модуль для санавиации;</w:t>
      </w:r>
    </w:p>
    <w:p w:rsidR="00822356" w:rsidRPr="002D44C6" w:rsidRDefault="00822356" w:rsidP="00C60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4C6">
        <w:rPr>
          <w:rFonts w:ascii="Times New Roman" w:hAnsi="Times New Roman" w:cs="Times New Roman"/>
          <w:sz w:val="28"/>
          <w:szCs w:val="28"/>
        </w:rPr>
        <w:t xml:space="preserve">- 2 </w:t>
      </w:r>
      <w:proofErr w:type="gramStart"/>
      <w:r w:rsidRPr="002D44C6">
        <w:rPr>
          <w:rFonts w:ascii="Times New Roman" w:hAnsi="Times New Roman" w:cs="Times New Roman"/>
          <w:sz w:val="28"/>
          <w:szCs w:val="28"/>
        </w:rPr>
        <w:t>трассовых</w:t>
      </w:r>
      <w:proofErr w:type="gramEnd"/>
      <w:r w:rsidRPr="002D44C6">
        <w:rPr>
          <w:rFonts w:ascii="Times New Roman" w:hAnsi="Times New Roman" w:cs="Times New Roman"/>
          <w:sz w:val="28"/>
          <w:szCs w:val="28"/>
        </w:rPr>
        <w:t xml:space="preserve"> медицинских пункта;</w:t>
      </w:r>
    </w:p>
    <w:p w:rsidR="00822356" w:rsidRPr="002D44C6" w:rsidRDefault="00822356" w:rsidP="00C60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4C6">
        <w:rPr>
          <w:rFonts w:ascii="Times New Roman" w:hAnsi="Times New Roman" w:cs="Times New Roman"/>
          <w:sz w:val="28"/>
          <w:szCs w:val="28"/>
        </w:rPr>
        <w:t xml:space="preserve">- 33 модуля </w:t>
      </w:r>
      <w:proofErr w:type="gramStart"/>
      <w:r w:rsidRPr="002D44C6">
        <w:rPr>
          <w:rFonts w:ascii="Times New Roman" w:hAnsi="Times New Roman" w:cs="Times New Roman"/>
          <w:sz w:val="28"/>
          <w:szCs w:val="28"/>
        </w:rPr>
        <w:t>медицинских</w:t>
      </w:r>
      <w:proofErr w:type="gramEnd"/>
      <w:r w:rsidRPr="002D44C6">
        <w:rPr>
          <w:rFonts w:ascii="Times New Roman" w:hAnsi="Times New Roman" w:cs="Times New Roman"/>
          <w:sz w:val="28"/>
          <w:szCs w:val="28"/>
        </w:rPr>
        <w:t xml:space="preserve"> «Фельдшерско-акушерский пункт», полностью оснащенных медицинским оборудованием и мебелью, с жильем для медицинского работника;</w:t>
      </w:r>
    </w:p>
    <w:p w:rsidR="00822356" w:rsidRPr="002D44C6" w:rsidRDefault="00822356" w:rsidP="00C60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4C6">
        <w:rPr>
          <w:rFonts w:ascii="Times New Roman" w:hAnsi="Times New Roman" w:cs="Times New Roman"/>
          <w:sz w:val="28"/>
          <w:szCs w:val="28"/>
        </w:rPr>
        <w:t>-  28 дистанцированных секционных групп (моргов).</w:t>
      </w:r>
    </w:p>
    <w:p w:rsidR="00822356" w:rsidRDefault="00822356" w:rsidP="00C60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4C6">
        <w:rPr>
          <w:rFonts w:ascii="Times New Roman" w:hAnsi="Times New Roman" w:cs="Times New Roman"/>
          <w:sz w:val="28"/>
          <w:szCs w:val="28"/>
        </w:rPr>
        <w:t>Всё приобретенное медицинское оборудование введено в эксплуатацию и эффективно используется.</w:t>
      </w:r>
    </w:p>
    <w:p w:rsidR="00822356" w:rsidRDefault="00822356" w:rsidP="00C6023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44C6">
        <w:rPr>
          <w:rFonts w:ascii="Times New Roman" w:hAnsi="Times New Roman" w:cs="Times New Roman"/>
          <w:b/>
          <w:sz w:val="28"/>
          <w:szCs w:val="28"/>
        </w:rPr>
        <w:t>- кадровую обеспеченность лечебных учреждений.</w:t>
      </w:r>
    </w:p>
    <w:p w:rsidR="00822356" w:rsidRPr="002D44C6" w:rsidRDefault="00822356" w:rsidP="00C60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44C6">
        <w:rPr>
          <w:rFonts w:ascii="Times New Roman" w:hAnsi="Times New Roman" w:cs="Times New Roman"/>
          <w:sz w:val="28"/>
          <w:szCs w:val="28"/>
        </w:rPr>
        <w:t>В настоящее время укомплектованность штатных должностей врачами, оказывающими населению первичную медико-санитарную помощь, физическими лицами составляет 86,1 %, причем в городах данный показатель составляет 88,2 %, в районах 80,6 %. Доля врачей первичного звена от общего числа врачей составляет 13%. В результате реализации мероприятий планируется ее увеличение к 2018 году до 14 %. Также запланировано уменьшение дефицита младших медицинских работников к 2018 году до 18 %.</w:t>
      </w:r>
      <w:proofErr w:type="gramEnd"/>
    </w:p>
    <w:p w:rsidR="00822356" w:rsidRPr="002D44C6" w:rsidRDefault="00822356" w:rsidP="00C60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44C6">
        <w:rPr>
          <w:rFonts w:ascii="Times New Roman" w:hAnsi="Times New Roman" w:cs="Times New Roman"/>
          <w:sz w:val="28"/>
          <w:szCs w:val="28"/>
        </w:rPr>
        <w:t>Подготовка специалистов здравоохранения осуществляется в окружных образовательных учреждениях, а также в медицинских образовательных учреждениях, находящихся за пределами автономного округа, по бесплатным (бюджетным) путевкам, выделяемым образовательными учреждениями, и за счет средств текущего финансирования медицинских организаций в соответствии с приказом Минздрава России от 3 августа 2012 г. № 66н «Об утверждении порядка и сроков совершенствования медицинскими работниками и фармацевтическими работниками профессиональных знаний и</w:t>
      </w:r>
      <w:proofErr w:type="gramEnd"/>
      <w:r w:rsidRPr="002D44C6">
        <w:rPr>
          <w:rFonts w:ascii="Times New Roman" w:hAnsi="Times New Roman" w:cs="Times New Roman"/>
          <w:sz w:val="28"/>
          <w:szCs w:val="28"/>
        </w:rPr>
        <w:t xml:space="preserve"> навыков, </w:t>
      </w:r>
      <w:r w:rsidRPr="002D44C6">
        <w:rPr>
          <w:rFonts w:ascii="Times New Roman" w:hAnsi="Times New Roman" w:cs="Times New Roman"/>
          <w:sz w:val="28"/>
          <w:szCs w:val="28"/>
        </w:rPr>
        <w:lastRenderedPageBreak/>
        <w:t xml:space="preserve">путем обучения по дополнительным профессиональным образовательным программам в образовательных и научных </w:t>
      </w:r>
      <w:proofErr w:type="gramStart"/>
      <w:r w:rsidRPr="002D44C6"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 w:rsidRPr="002D44C6">
        <w:rPr>
          <w:rFonts w:ascii="Times New Roman" w:hAnsi="Times New Roman" w:cs="Times New Roman"/>
          <w:sz w:val="28"/>
          <w:szCs w:val="28"/>
        </w:rPr>
        <w:t>». В этой связи  предусмотрены профессиональная переподготовка и повышение квалификации медицинских работников, обеспечивающие соответствие их квалификации  профессиональным стандартам.</w:t>
      </w:r>
    </w:p>
    <w:p w:rsidR="00822356" w:rsidRDefault="00822356" w:rsidP="00C60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44C6">
        <w:rPr>
          <w:rFonts w:ascii="Times New Roman" w:hAnsi="Times New Roman" w:cs="Times New Roman"/>
          <w:sz w:val="28"/>
          <w:szCs w:val="28"/>
        </w:rPr>
        <w:t>В целях укомплектования медицинских организаций в территориях с низкой обеспеченностью медицинскими кадрами в автономном округе организуется целевой набор студентов по программам высшего и среднего профессионального образования. В подавляющем большинстве случаев (около 93 %) выпускники, соблюдая условия договора, возвращаются на работу в медицинские организации, направляющие их на обучение. К 2018 году планируется повысить эффективность целевой подготовки медицинских специалистов, доведя долю трудоустроившихся выпускников целевого набора до 99 %.</w:t>
      </w:r>
    </w:p>
    <w:p w:rsidR="00822356" w:rsidRPr="002D44C6" w:rsidRDefault="00822356" w:rsidP="00C6023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2D44C6">
        <w:rPr>
          <w:rFonts w:ascii="Times New Roman" w:hAnsi="Times New Roman" w:cs="Times New Roman"/>
          <w:sz w:val="28"/>
          <w:szCs w:val="28"/>
        </w:rPr>
        <w:t xml:space="preserve"> автономно</w:t>
      </w:r>
      <w:r>
        <w:rPr>
          <w:rFonts w:ascii="Times New Roman" w:hAnsi="Times New Roman" w:cs="Times New Roman"/>
          <w:sz w:val="28"/>
          <w:szCs w:val="28"/>
        </w:rPr>
        <w:t>м округе ведется</w:t>
      </w:r>
      <w:r w:rsidRPr="002D44C6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омерная работа по передаче</w:t>
      </w:r>
      <w:r w:rsidRPr="002D44C6">
        <w:rPr>
          <w:rFonts w:ascii="Times New Roman" w:hAnsi="Times New Roman" w:cs="Times New Roman"/>
          <w:sz w:val="28"/>
          <w:szCs w:val="28"/>
        </w:rPr>
        <w:t xml:space="preserve"> на аутсорсинг услуг прачечной, пищеблока, хозяйственной службы учреждений (дворники, уборщицы, плотники, маляры, столяры, слесари), охраны, лифтового хозяйства, энергетической, бухгалтерской службы и прочих непрофильных услуг.</w:t>
      </w:r>
      <w:proofErr w:type="gramEnd"/>
      <w:r w:rsidRPr="002D44C6">
        <w:rPr>
          <w:rFonts w:ascii="Times New Roman" w:hAnsi="Times New Roman" w:cs="Times New Roman"/>
          <w:sz w:val="28"/>
          <w:szCs w:val="28"/>
        </w:rPr>
        <w:t xml:space="preserve">  Всего предусмотрено высвобождение 660 физ. лиц, из которых 115 пенсионеров, планируется, что </w:t>
      </w:r>
      <w:r>
        <w:rPr>
          <w:rFonts w:ascii="Times New Roman" w:hAnsi="Times New Roman" w:cs="Times New Roman"/>
          <w:sz w:val="28"/>
          <w:szCs w:val="28"/>
        </w:rPr>
        <w:t xml:space="preserve">все </w:t>
      </w:r>
      <w:r w:rsidRPr="002D44C6">
        <w:rPr>
          <w:rFonts w:ascii="Times New Roman" w:hAnsi="Times New Roman" w:cs="Times New Roman"/>
          <w:sz w:val="28"/>
          <w:szCs w:val="28"/>
        </w:rPr>
        <w:t xml:space="preserve">сотрудника будет трудоустроены.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2D44C6">
        <w:rPr>
          <w:rFonts w:ascii="Times New Roman" w:hAnsi="Times New Roman" w:cs="Times New Roman"/>
          <w:sz w:val="28"/>
          <w:szCs w:val="28"/>
        </w:rPr>
        <w:t xml:space="preserve">кономия средств </w:t>
      </w:r>
      <w:r>
        <w:rPr>
          <w:rFonts w:ascii="Times New Roman" w:hAnsi="Times New Roman" w:cs="Times New Roman"/>
          <w:sz w:val="28"/>
          <w:szCs w:val="28"/>
        </w:rPr>
        <w:t xml:space="preserve">от внедрения аутсорсинга </w:t>
      </w:r>
      <w:r w:rsidRPr="002D44C6">
        <w:rPr>
          <w:rFonts w:ascii="Times New Roman" w:hAnsi="Times New Roman" w:cs="Times New Roman"/>
          <w:sz w:val="28"/>
          <w:szCs w:val="28"/>
        </w:rPr>
        <w:t xml:space="preserve">составит </w:t>
      </w:r>
      <w:r>
        <w:rPr>
          <w:rFonts w:ascii="Times New Roman" w:hAnsi="Times New Roman" w:cs="Times New Roman"/>
          <w:sz w:val="28"/>
          <w:szCs w:val="28"/>
        </w:rPr>
        <w:t>около</w:t>
      </w:r>
      <w:r w:rsidRPr="002D44C6">
        <w:rPr>
          <w:rFonts w:ascii="Times New Roman" w:hAnsi="Times New Roman" w:cs="Times New Roman"/>
          <w:sz w:val="28"/>
          <w:szCs w:val="28"/>
        </w:rPr>
        <w:t xml:space="preserve"> 300 млн.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22356" w:rsidRPr="00822356" w:rsidRDefault="00822356" w:rsidP="00842AF2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822356">
        <w:rPr>
          <w:rFonts w:ascii="Times New Roman" w:hAnsi="Times New Roman" w:cs="Times New Roman"/>
          <w:b/>
          <w:sz w:val="28"/>
          <w:szCs w:val="28"/>
        </w:rPr>
        <w:t xml:space="preserve">Изучить риски частого изменения тарифа в </w:t>
      </w:r>
      <w:proofErr w:type="gramStart"/>
      <w:r w:rsidRPr="00822356">
        <w:rPr>
          <w:rFonts w:ascii="Times New Roman" w:hAnsi="Times New Roman" w:cs="Times New Roman"/>
          <w:b/>
          <w:sz w:val="28"/>
          <w:szCs w:val="28"/>
        </w:rPr>
        <w:t>течении</w:t>
      </w:r>
      <w:proofErr w:type="gramEnd"/>
      <w:r w:rsidRPr="00822356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22356" w:rsidRDefault="00822356" w:rsidP="00C6023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6DB9">
        <w:rPr>
          <w:rFonts w:ascii="Times New Roman" w:eastAsia="Calibri" w:hAnsi="Times New Roman" w:cs="Times New Roman"/>
          <w:sz w:val="28"/>
          <w:szCs w:val="28"/>
        </w:rPr>
        <w:t>Департаментом здравоохранения и Территориальным фондом ОМС Югры осуществляется ежеквартальный финансовый мониторинг по исполнению Территориальной программы государственных гарантий.   С целью обеспечения финансовой устойчивости при формировании тарифов на оплату медицинской помощи учреждения разделены на группы с применением повышающих коэффициентов. Корректировка объемов оказанной медицинской помощи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изменения групп тарифов</w:t>
      </w:r>
      <w:r w:rsidRPr="00616DB9">
        <w:rPr>
          <w:rFonts w:ascii="Times New Roman" w:eastAsia="Calibri" w:hAnsi="Times New Roman" w:cs="Times New Roman"/>
          <w:sz w:val="28"/>
          <w:szCs w:val="28"/>
        </w:rPr>
        <w:t xml:space="preserve"> в разрезе учреждений, работающих в системе ОМС, осуществляется комиссией по Территориальной программе ОМС по мере необходимости</w:t>
      </w:r>
      <w:r>
        <w:rPr>
          <w:rFonts w:ascii="Times New Roman" w:eastAsia="Calibri" w:hAnsi="Times New Roman" w:cs="Times New Roman"/>
          <w:sz w:val="28"/>
          <w:szCs w:val="28"/>
        </w:rPr>
        <w:t>, что позволяет снизить риски недофинансирования и недовыполнения объемов медицинской помощи медицинскими организациями.</w:t>
      </w:r>
    </w:p>
    <w:p w:rsidR="00822356" w:rsidRPr="00616DB9" w:rsidRDefault="00822356" w:rsidP="00842AF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616DB9">
        <w:rPr>
          <w:rFonts w:ascii="Times New Roman" w:eastAsia="Calibri" w:hAnsi="Times New Roman" w:cs="Times New Roman"/>
          <w:b/>
          <w:sz w:val="28"/>
          <w:szCs w:val="28"/>
        </w:rPr>
        <w:t>Способности руководителя самостоятельно эффективно осуществлять финансово-экономическое управление учреждением при переходе на одноканальное финансирование.</w:t>
      </w:r>
      <w:proofErr w:type="gramEnd"/>
    </w:p>
    <w:p w:rsidR="00822356" w:rsidRDefault="00822356" w:rsidP="00C602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 целью повышения квалификации руководителей медицинских организаций и работников финансово-экономических служб, Департамент здравоохранения организует проведение обучающих семинаров.  В частности,  в октябре 2013 года на базе «Окружной клинической больницы» г. Ханты-Мансийска проводился семинар «Актуальные вопросы экономической деятельности учреждения всех типов». Кроме того, для руководителей медицинских организаций проводятся тренинги-семинары «Школа эффективных руководителей».  </w:t>
      </w:r>
    </w:p>
    <w:p w:rsidR="00822356" w:rsidRDefault="00822356" w:rsidP="00C602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26AD">
        <w:rPr>
          <w:rFonts w:ascii="Times New Roman" w:hAnsi="Times New Roman" w:cs="Times New Roman"/>
          <w:b/>
          <w:sz w:val="28"/>
          <w:szCs w:val="28"/>
        </w:rPr>
        <w:lastRenderedPageBreak/>
        <w:t>Невыполнение стандарта, в связи с отсутствием соответствующего медици</w:t>
      </w:r>
      <w:r>
        <w:rPr>
          <w:rFonts w:ascii="Times New Roman" w:hAnsi="Times New Roman" w:cs="Times New Roman"/>
          <w:b/>
          <w:sz w:val="28"/>
          <w:szCs w:val="28"/>
        </w:rPr>
        <w:t>нс</w:t>
      </w:r>
      <w:r w:rsidRPr="001D26AD">
        <w:rPr>
          <w:rFonts w:ascii="Times New Roman" w:hAnsi="Times New Roman" w:cs="Times New Roman"/>
          <w:b/>
          <w:sz w:val="28"/>
          <w:szCs w:val="28"/>
        </w:rPr>
        <w:t>кого оборудования и лекарственных препаратов.</w:t>
      </w:r>
    </w:p>
    <w:p w:rsidR="00822356" w:rsidRDefault="00822356" w:rsidP="00C6023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6DB9">
        <w:rPr>
          <w:rFonts w:ascii="Times New Roman" w:eastAsia="Calibri" w:hAnsi="Times New Roman" w:cs="Times New Roman"/>
          <w:sz w:val="28"/>
          <w:szCs w:val="28"/>
        </w:rPr>
        <w:t xml:space="preserve">С целью обеспечения финансовой устойчивости при формировании тарифов на оплату медицинской помощи учреждения разделены на группы с применением повышающих коэффициентов. </w:t>
      </w:r>
      <w:proofErr w:type="gramStart"/>
      <w:r w:rsidRPr="00616DB9">
        <w:rPr>
          <w:rFonts w:ascii="Times New Roman" w:eastAsia="Calibri" w:hAnsi="Times New Roman" w:cs="Times New Roman"/>
          <w:sz w:val="28"/>
          <w:szCs w:val="28"/>
        </w:rPr>
        <w:t>По амбулаторно-поликлинической помощи предусмотрены 6 групп тарифов, с применением повышающих коэффициентов от 1,25 до 3.</w:t>
      </w:r>
      <w:proofErr w:type="gramEnd"/>
      <w:r w:rsidRPr="00616D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616DB9">
        <w:rPr>
          <w:rFonts w:ascii="Times New Roman" w:eastAsia="Calibri" w:hAnsi="Times New Roman" w:cs="Times New Roman"/>
          <w:sz w:val="28"/>
          <w:szCs w:val="28"/>
        </w:rPr>
        <w:t>По стационарной медицинской помощи, оказываемой в условиях стационара и дневного стационара предусмотрены 17 тарифных групп с повышающими коэффициентами до 2,6.</w:t>
      </w:r>
      <w:proofErr w:type="gramEnd"/>
      <w:r w:rsidRPr="00616D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Данные тарифы на оплату медицинской помощи из средств ОМС позволяют снизить риски недофинансирования медицинских организаций. Установленные тарифы позволяют компенсировать расходы медицинских организаций на приобретение лекарственных средств, а так же оборудования стоимостью до 100,0 тыс. руб. за единицу.</w:t>
      </w:r>
    </w:p>
    <w:p w:rsidR="00822356" w:rsidRDefault="00822356" w:rsidP="00842AF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При внесении штрафных санкций со стороны страховых компаний по результатам экспертизы объемов и качества оказания медицинской помощи необходимо предусмотреть неприкосновенность той части единого тарифа оплаты медицинской помощи, в которую заложены статьи на содержание лечебного учреждения.</w:t>
      </w:r>
    </w:p>
    <w:p w:rsidR="00822356" w:rsidRDefault="00822356" w:rsidP="00C6023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71D8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Статьи расходов на содержание медицинской организации в общей структуре расходов медицинской организации не превышают 5-10 процентов. Кроме того,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медицинские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организации имеют различную инфраструктуру. В соответствии с требованиями законодательства Российской Федерации, подход к формированию тарифов на оплату медицинской помощи в системе ОМС должен быть едиными. Выделение в структуре тарифа по каждой медицинской организации доли расходов на содержание медицинской организации, повлечет к нарушению требований законодательства.</w:t>
      </w:r>
    </w:p>
    <w:p w:rsidR="00822356" w:rsidRPr="007141C9" w:rsidRDefault="00822356" w:rsidP="00842AF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141C9">
        <w:rPr>
          <w:rFonts w:ascii="Times New Roman" w:eastAsia="Calibri" w:hAnsi="Times New Roman" w:cs="Times New Roman"/>
          <w:b/>
          <w:sz w:val="28"/>
          <w:szCs w:val="28"/>
        </w:rPr>
        <w:t>Предусмотреть возможности включения в тариф единых расходов на содержание учреждения в условиях перехода на одноканальное финансирование.</w:t>
      </w:r>
    </w:p>
    <w:p w:rsidR="00822356" w:rsidRDefault="00822356" w:rsidP="00C6023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E71D8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 xml:space="preserve">Статьи расходов на содержание медицинской организации в общей структуре расходов медицинской организации не превышают 5-10 процентов. Кроме того,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медицинские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организации имеют различную инфраструктуру. В соответствии с требованиями законодательства Российской Федерации, тарифы на оплату медицинской помощи в системе ОМС должны быть едиными. Выделение в структуре тарифа по каждой медицинской организации доли расходов на содержание медицинской организации, повлечет к нарушению требований законодательства.</w:t>
      </w:r>
    </w:p>
    <w:p w:rsidR="00822356" w:rsidRPr="0025001B" w:rsidRDefault="00822356" w:rsidP="00842AF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5001B">
        <w:rPr>
          <w:rFonts w:ascii="Times New Roman" w:eastAsia="Calibri" w:hAnsi="Times New Roman" w:cs="Times New Roman"/>
          <w:b/>
          <w:sz w:val="28"/>
          <w:szCs w:val="28"/>
        </w:rPr>
        <w:t>Предложить единый механизм индексации текущих расходов с учетом тарифов.</w:t>
      </w:r>
    </w:p>
    <w:p w:rsidR="00822356" w:rsidRDefault="00822356" w:rsidP="00842AF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Ежегодная индексация объемов финансирования медицинских организаций производится 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соответствии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с уровнем инфляции.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Кроме того в рамках реализации Указа Президента Российской Федерации от 07.05.2012 года «О мерах по реализации государственной социальной политики» так же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производится индексация тарифов на оплату медицинской помощи в системе ОМС в связи с увеличением расходов на заработную плату определенных групп работников медицинских организаций.</w:t>
      </w:r>
      <w:proofErr w:type="gramEnd"/>
    </w:p>
    <w:p w:rsidR="00822356" w:rsidRPr="003B7D3D" w:rsidRDefault="00822356" w:rsidP="00842AF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B7D3D">
        <w:rPr>
          <w:rFonts w:ascii="Times New Roman" w:eastAsia="Calibri" w:hAnsi="Times New Roman" w:cs="Times New Roman"/>
          <w:b/>
          <w:sz w:val="28"/>
          <w:szCs w:val="28"/>
        </w:rPr>
        <w:t xml:space="preserve">Предусмотреть возможность для лечебных учреждений сэкономленные средства оставлять в </w:t>
      </w:r>
      <w:proofErr w:type="gramStart"/>
      <w:r w:rsidRPr="003B7D3D">
        <w:rPr>
          <w:rFonts w:ascii="Times New Roman" w:eastAsia="Calibri" w:hAnsi="Times New Roman" w:cs="Times New Roman"/>
          <w:b/>
          <w:sz w:val="28"/>
          <w:szCs w:val="28"/>
        </w:rPr>
        <w:t>учреждениях</w:t>
      </w:r>
      <w:proofErr w:type="gramEnd"/>
      <w:r w:rsidRPr="003B7D3D">
        <w:rPr>
          <w:rFonts w:ascii="Times New Roman" w:eastAsia="Calibri" w:hAnsi="Times New Roman" w:cs="Times New Roman"/>
          <w:b/>
          <w:sz w:val="28"/>
          <w:szCs w:val="28"/>
        </w:rPr>
        <w:t xml:space="preserve">, в рамках системы обязательного медицинского страхования. </w:t>
      </w:r>
    </w:p>
    <w:p w:rsidR="00822356" w:rsidRDefault="00822356" w:rsidP="00C6023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В соответствии с существующим законодательством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средства медицинских организаций, заработанные в системе ОМС по окончании финансового года остаются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в распоряжении медицинской организации и переходят на следующий финансовый год.</w:t>
      </w:r>
    </w:p>
    <w:p w:rsidR="00822356" w:rsidRDefault="00822356" w:rsidP="00C602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23B" w:rsidRDefault="00C6023B" w:rsidP="00C602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23B" w:rsidRDefault="00C6023B" w:rsidP="00C602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23B" w:rsidRDefault="00C6023B" w:rsidP="00C602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23B" w:rsidRDefault="00C6023B" w:rsidP="00C602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23B" w:rsidRDefault="00C6023B" w:rsidP="00C602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23B" w:rsidRDefault="00C6023B" w:rsidP="00C602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23B" w:rsidRDefault="00C6023B" w:rsidP="00C602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23B" w:rsidRDefault="00C6023B" w:rsidP="00C602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23B" w:rsidRDefault="00C6023B" w:rsidP="00C602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23B" w:rsidRDefault="00C6023B" w:rsidP="00C602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23B" w:rsidRDefault="00C6023B" w:rsidP="00C602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23B" w:rsidRDefault="00C6023B" w:rsidP="00C602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23B" w:rsidRDefault="00C6023B" w:rsidP="00C602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23B" w:rsidRDefault="00C6023B" w:rsidP="00C602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23B" w:rsidRDefault="00C6023B" w:rsidP="00C602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23B" w:rsidRDefault="00C6023B" w:rsidP="00C602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23B" w:rsidRDefault="00C6023B" w:rsidP="00C602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23B" w:rsidRDefault="00C6023B" w:rsidP="00C602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23B" w:rsidRDefault="00C6023B" w:rsidP="00C602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23B" w:rsidRDefault="00C6023B" w:rsidP="00C602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23B" w:rsidRDefault="00C6023B" w:rsidP="00C602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23B" w:rsidRDefault="00C6023B" w:rsidP="00C602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23B" w:rsidRDefault="00C6023B" w:rsidP="00C602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23B" w:rsidRDefault="00C6023B" w:rsidP="00C602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23B" w:rsidRDefault="00C6023B" w:rsidP="00C602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23B" w:rsidRDefault="00C6023B" w:rsidP="00C602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23B" w:rsidRDefault="00C6023B" w:rsidP="00C602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23B" w:rsidRDefault="00C6023B" w:rsidP="00C602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23B" w:rsidRDefault="00C6023B" w:rsidP="00C602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23B" w:rsidRDefault="00C6023B" w:rsidP="00C602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23B" w:rsidRDefault="00C6023B" w:rsidP="00C602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2356" w:rsidRDefault="00822356" w:rsidP="00C602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0D61" w:rsidRDefault="009E0D61" w:rsidP="009E0D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9E0D61" w:rsidRPr="009E0D61" w:rsidRDefault="00822356" w:rsidP="009E0D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6023B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Информация Департамента здравоохранения Ханты-Мансийского автономного округа – Югры </w:t>
      </w:r>
      <w:r w:rsidR="009E0D61" w:rsidRPr="009E0D61">
        <w:rPr>
          <w:rFonts w:ascii="Times New Roman" w:hAnsi="Times New Roman" w:cs="Times New Roman"/>
          <w:sz w:val="28"/>
          <w:szCs w:val="28"/>
          <w:u w:val="single"/>
        </w:rPr>
        <w:t xml:space="preserve">по исполнению Рекомендаций </w:t>
      </w:r>
      <w:r w:rsidRPr="00C6023B">
        <w:rPr>
          <w:rFonts w:ascii="Times New Roman" w:hAnsi="Times New Roman" w:cs="Times New Roman"/>
          <w:sz w:val="28"/>
          <w:szCs w:val="28"/>
          <w:u w:val="single"/>
        </w:rPr>
        <w:t>Думы Ханты-Мансийского автономного округа – Югры от 08.11.2011 года</w:t>
      </w:r>
      <w:r w:rsidR="009E0D61" w:rsidRPr="009E0D61">
        <w:t xml:space="preserve"> </w:t>
      </w:r>
      <w:r w:rsidR="009E0D61" w:rsidRPr="009E0D61">
        <w:rPr>
          <w:rFonts w:ascii="Times New Roman" w:hAnsi="Times New Roman" w:cs="Times New Roman"/>
          <w:sz w:val="28"/>
          <w:szCs w:val="28"/>
          <w:u w:val="single"/>
        </w:rPr>
        <w:t>по итогам проведения круглого стола на тему:</w:t>
      </w:r>
    </w:p>
    <w:p w:rsidR="009E0D61" w:rsidRPr="009E0D61" w:rsidRDefault="009E0D61" w:rsidP="009E0D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E0D61">
        <w:rPr>
          <w:rFonts w:ascii="Times New Roman" w:hAnsi="Times New Roman" w:cs="Times New Roman"/>
          <w:sz w:val="28"/>
          <w:szCs w:val="28"/>
          <w:u w:val="single"/>
        </w:rPr>
        <w:t xml:space="preserve">«Модель финансирования учреждений здравоохранения </w:t>
      </w:r>
    </w:p>
    <w:p w:rsidR="00822356" w:rsidRPr="00C6023B" w:rsidRDefault="009E0D61" w:rsidP="009E0D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E0D61">
        <w:rPr>
          <w:rFonts w:ascii="Times New Roman" w:hAnsi="Times New Roman" w:cs="Times New Roman"/>
          <w:sz w:val="28"/>
          <w:szCs w:val="28"/>
          <w:u w:val="single"/>
        </w:rPr>
        <w:t>с 1 января 2012 года»</w:t>
      </w:r>
    </w:p>
    <w:p w:rsidR="00822356" w:rsidRDefault="00822356" w:rsidP="00C6023B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22356" w:rsidRPr="00942A2C" w:rsidRDefault="00822356" w:rsidP="00842AF2">
      <w:pPr>
        <w:spacing w:after="0" w:line="240" w:lineRule="auto"/>
        <w:ind w:firstLine="68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42A2C">
        <w:rPr>
          <w:rFonts w:ascii="Times New Roman" w:eastAsia="Calibri" w:hAnsi="Times New Roman" w:cs="Times New Roman"/>
          <w:b/>
          <w:sz w:val="28"/>
          <w:szCs w:val="28"/>
        </w:rPr>
        <w:t>Предоставить информацию по механизму финансирования на примере двух сельских больниц: села Корлики, сельского поселения Ларьяк, Нижневартовского района и села Ломбовож, сельского поселения Саранпауль, Березовского района при переходе на одноканальное финансирование.</w:t>
      </w:r>
    </w:p>
    <w:p w:rsidR="00822356" w:rsidRDefault="00822356" w:rsidP="00C6023B">
      <w:pPr>
        <w:spacing w:after="0" w:line="240" w:lineRule="auto"/>
        <w:ind w:firstLine="6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сохранения доступности и качества оказания медицинской помощи, обеспечения финансовой устойчивости отдаленные медицинские организации, такие как участковая больница с. Саранпауль, Угутская участковая больница, Кышиковская участковая больница, участковая больница с. Корлики переименованы в казенные учреждения, финансирование которых осуществляется из средств бюджета. Так же на бюджетное финансирование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переведены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69 ФАПов.</w:t>
      </w:r>
    </w:p>
    <w:p w:rsidR="00822356" w:rsidRPr="00DE50C7" w:rsidRDefault="00822356" w:rsidP="00842AF2">
      <w:pPr>
        <w:spacing w:after="0" w:line="240" w:lineRule="auto"/>
        <w:ind w:firstLine="68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E50C7">
        <w:rPr>
          <w:rFonts w:ascii="Times New Roman" w:hAnsi="Times New Roman" w:cs="Times New Roman"/>
          <w:b/>
          <w:sz w:val="28"/>
          <w:szCs w:val="28"/>
        </w:rPr>
        <w:t>Изучить возможность разработки механизма контроля за расходованием субвенций муниципальными образованиями автономного округа для реализации учреждениями сферы здравоохранения своих полномочий с целью недопущения снижения финансирования учреждений и подразделений учреждений здравоохранения, расположенных в отдалённых малочисленных территориях.</w:t>
      </w:r>
      <w:proofErr w:type="gramEnd"/>
    </w:p>
    <w:p w:rsidR="00822356" w:rsidRPr="00DE50C7" w:rsidRDefault="00822356" w:rsidP="00C602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50C7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DE50C7">
        <w:rPr>
          <w:rFonts w:ascii="Times New Roman" w:hAnsi="Times New Roman" w:cs="Times New Roman"/>
          <w:sz w:val="28"/>
          <w:szCs w:val="28"/>
        </w:rPr>
        <w:t>Контроль за расходованием субвенций осуществляется в соответствии с приказом Департамента здравоохранения автономного округа от 10 апреля 2012 г. № 162  «</w:t>
      </w:r>
      <w:r w:rsidRPr="00DE50C7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форм отчёта по расходованию субвенции </w:t>
      </w:r>
      <w:r w:rsidRPr="00DE50C7">
        <w:rPr>
          <w:rFonts w:ascii="Times New Roman" w:hAnsi="Times New Roman" w:cs="Times New Roman"/>
          <w:sz w:val="28"/>
          <w:szCs w:val="28"/>
        </w:rPr>
        <w:t>на организацию оказания медицинской помощи в соответствии с территориальной программой государственных гарантий оказания гражданам Российской Федерации бесплатной медицинской помощи       в организациях муниципальной системы здравоохранения».</w:t>
      </w:r>
      <w:r w:rsidRPr="00DE50C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</w:p>
    <w:p w:rsidR="00822356" w:rsidRPr="00DE50C7" w:rsidRDefault="00822356" w:rsidP="00C602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0C7">
        <w:rPr>
          <w:rFonts w:ascii="Times New Roman" w:hAnsi="Times New Roman" w:cs="Times New Roman"/>
          <w:sz w:val="28"/>
          <w:szCs w:val="28"/>
        </w:rPr>
        <w:t xml:space="preserve">На исполнение отдельных государственных полномочий по организации оказания медицинской помощи на территории Ханты-Мансийского автономного округа - Югры в соответствии с территориальной </w:t>
      </w:r>
      <w:hyperlink r:id="rId5" w:history="1">
        <w:r w:rsidRPr="00DE50C7">
          <w:rPr>
            <w:rFonts w:ascii="Times New Roman" w:hAnsi="Times New Roman" w:cs="Times New Roman"/>
            <w:sz w:val="28"/>
            <w:szCs w:val="28"/>
          </w:rPr>
          <w:t>программой</w:t>
        </w:r>
      </w:hyperlink>
      <w:r w:rsidRPr="00DE50C7">
        <w:rPr>
          <w:rFonts w:ascii="Times New Roman" w:hAnsi="Times New Roman" w:cs="Times New Roman"/>
          <w:sz w:val="28"/>
          <w:szCs w:val="28"/>
        </w:rPr>
        <w:t xml:space="preserve"> государственных гарантий оказания гражданам бесплатной медицинской помощи в медицинских организациях муниципальной системы здравоохранения местным бюджетам субвенция предоставлена в необходимых объёмах. </w:t>
      </w:r>
    </w:p>
    <w:p w:rsidR="00822356" w:rsidRPr="00DE50C7" w:rsidRDefault="00822356" w:rsidP="00C602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0C7">
        <w:rPr>
          <w:rFonts w:ascii="Times New Roman" w:hAnsi="Times New Roman" w:cs="Times New Roman"/>
          <w:sz w:val="28"/>
          <w:szCs w:val="28"/>
        </w:rPr>
        <w:t>На основании отчёта о расходовании средств субвенции,  производится перемещение бюджетных ассигнований между территориями.</w:t>
      </w:r>
    </w:p>
    <w:p w:rsidR="00822356" w:rsidRPr="00DE50C7" w:rsidRDefault="00822356" w:rsidP="00C602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50C7">
        <w:rPr>
          <w:rFonts w:ascii="Times New Roman" w:hAnsi="Times New Roman" w:cs="Times New Roman"/>
          <w:sz w:val="28"/>
          <w:szCs w:val="28"/>
        </w:rPr>
        <w:t xml:space="preserve">В соответствии с распоряжением Правительства Ханты-Мансийского автономного округа – Югры от 22 декабря 2012 г. № 762-рп «О принятии в 2013 году в государственную собственность Ханты-Мансийского </w:t>
      </w:r>
      <w:r w:rsidRPr="00DE50C7">
        <w:rPr>
          <w:rFonts w:ascii="Times New Roman" w:hAnsi="Times New Roman" w:cs="Times New Roman"/>
          <w:sz w:val="28"/>
          <w:szCs w:val="28"/>
        </w:rPr>
        <w:lastRenderedPageBreak/>
        <w:t>автономного округа – Югры медицинских организаций муниципальной системы здравоохранения Ханты-Мансийского автономного округа – Югры» все муниципальные учреждения здравоохранения с 1 января 2014 года принимаются в собственность автономного округа и до них будет доводиться субсидия на выполнение государственного задания.</w:t>
      </w:r>
      <w:proofErr w:type="gramEnd"/>
    </w:p>
    <w:p w:rsidR="00822356" w:rsidRDefault="00822356" w:rsidP="00C602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2356" w:rsidRDefault="00822356" w:rsidP="00C602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0D61" w:rsidRPr="009E0D61" w:rsidRDefault="00822356" w:rsidP="009E0D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6023B">
        <w:rPr>
          <w:rFonts w:ascii="Times New Roman" w:hAnsi="Times New Roman" w:cs="Times New Roman"/>
          <w:sz w:val="28"/>
          <w:szCs w:val="28"/>
          <w:u w:val="single"/>
        </w:rPr>
        <w:t xml:space="preserve">Информация Департамента здравоохранения Ханты-Мансийского автономного округа – Югры </w:t>
      </w:r>
      <w:r w:rsidR="009E0D61" w:rsidRPr="009E0D61">
        <w:rPr>
          <w:rFonts w:ascii="Times New Roman" w:hAnsi="Times New Roman" w:cs="Times New Roman"/>
          <w:sz w:val="28"/>
          <w:szCs w:val="28"/>
          <w:u w:val="single"/>
        </w:rPr>
        <w:t>по исполнению Рекомендаций Думы Ханты-Мансийского автономного округа – Югры от 08.11.2011 года по итогам проведения круглого стола на тему:</w:t>
      </w:r>
    </w:p>
    <w:p w:rsidR="009E0D61" w:rsidRPr="009E0D61" w:rsidRDefault="009E0D61" w:rsidP="009E0D6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E0D61">
        <w:rPr>
          <w:rFonts w:ascii="Times New Roman" w:hAnsi="Times New Roman" w:cs="Times New Roman"/>
          <w:sz w:val="28"/>
          <w:szCs w:val="28"/>
          <w:u w:val="single"/>
        </w:rPr>
        <w:t xml:space="preserve">«Модель финансирования учреждений здравоохранения </w:t>
      </w:r>
    </w:p>
    <w:p w:rsidR="00822356" w:rsidRPr="00C6023B" w:rsidRDefault="009E0D61" w:rsidP="009E0D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E0D61">
        <w:rPr>
          <w:rFonts w:ascii="Times New Roman" w:hAnsi="Times New Roman" w:cs="Times New Roman"/>
          <w:sz w:val="28"/>
          <w:szCs w:val="28"/>
          <w:u w:val="single"/>
        </w:rPr>
        <w:t>с 1 января 2012 года»</w:t>
      </w:r>
      <w:r w:rsidRPr="009E0D6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22356" w:rsidRPr="00C6023B">
        <w:rPr>
          <w:rFonts w:ascii="Times New Roman" w:hAnsi="Times New Roman" w:cs="Times New Roman"/>
          <w:sz w:val="28"/>
          <w:szCs w:val="28"/>
          <w:u w:val="single"/>
        </w:rPr>
        <w:t>(«Особое мнение»)</w:t>
      </w:r>
    </w:p>
    <w:p w:rsidR="00822356" w:rsidRDefault="00822356" w:rsidP="00C602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50C7" w:rsidRPr="00DE50C7" w:rsidRDefault="00DE50C7" w:rsidP="00C602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50C7">
        <w:rPr>
          <w:rFonts w:ascii="Times New Roman" w:hAnsi="Times New Roman" w:cs="Times New Roman"/>
          <w:b/>
          <w:sz w:val="28"/>
          <w:szCs w:val="28"/>
        </w:rPr>
        <w:t>Необходимо в системе оплаты труда работников здравоохранения уйти от коэффициента совместительства и провести реальную заработную плату к реальной нагрузке.</w:t>
      </w:r>
    </w:p>
    <w:p w:rsidR="00DE50C7" w:rsidRPr="00DE50C7" w:rsidRDefault="00DE50C7" w:rsidP="00C602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50C7">
        <w:rPr>
          <w:rFonts w:ascii="Times New Roman" w:hAnsi="Times New Roman" w:cs="Times New Roman"/>
          <w:sz w:val="28"/>
          <w:szCs w:val="28"/>
        </w:rPr>
        <w:t xml:space="preserve">Работа по совместительству предусмотрена Трудовым кодексом Российской Федерации до 1,5 ставок. Штатная численность учреждений здравоохранения формируется в </w:t>
      </w:r>
      <w:proofErr w:type="gramStart"/>
      <w:r w:rsidRPr="00DE50C7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DE50C7">
        <w:rPr>
          <w:rFonts w:ascii="Times New Roman" w:hAnsi="Times New Roman" w:cs="Times New Roman"/>
          <w:sz w:val="28"/>
          <w:szCs w:val="28"/>
        </w:rPr>
        <w:t xml:space="preserve"> со штатными нормативами, утверждёнными Порядками оказания медицинской помощи. Учитывая, что учреждения здравоохранения испытывают недостаток медицинских кадров, имеется значительное количество вакантных ставок, которые замещаются совместителями. При этом предусмотренные объёмы медицинской помощи выполняются в полном объёме. Сократить коэффициент совместительства возможно лишь при условии стопроцентного укомплектования кадров.</w:t>
      </w:r>
    </w:p>
    <w:p w:rsidR="00DE50C7" w:rsidRPr="00DE50C7" w:rsidRDefault="00DE50C7" w:rsidP="00C6023B">
      <w:pPr>
        <w:spacing w:after="0" w:line="240" w:lineRule="auto"/>
        <w:ind w:firstLine="687"/>
        <w:jc w:val="both"/>
        <w:rPr>
          <w:rFonts w:ascii="Times New Roman" w:hAnsi="Times New Roman" w:cs="Times New Roman"/>
          <w:sz w:val="28"/>
          <w:szCs w:val="28"/>
        </w:rPr>
      </w:pPr>
    </w:p>
    <w:sectPr w:rsidR="00DE50C7" w:rsidRPr="00DE50C7" w:rsidSect="00686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032"/>
    <w:rsid w:val="00002BE0"/>
    <w:rsid w:val="0000641E"/>
    <w:rsid w:val="0000681D"/>
    <w:rsid w:val="00011A3A"/>
    <w:rsid w:val="00015468"/>
    <w:rsid w:val="0002057B"/>
    <w:rsid w:val="000213D8"/>
    <w:rsid w:val="00021948"/>
    <w:rsid w:val="000366F4"/>
    <w:rsid w:val="00036A31"/>
    <w:rsid w:val="00045CE8"/>
    <w:rsid w:val="00062383"/>
    <w:rsid w:val="000671C9"/>
    <w:rsid w:val="00070022"/>
    <w:rsid w:val="0007594F"/>
    <w:rsid w:val="00094AEF"/>
    <w:rsid w:val="00095E39"/>
    <w:rsid w:val="00097510"/>
    <w:rsid w:val="000A0042"/>
    <w:rsid w:val="000A1B13"/>
    <w:rsid w:val="000B03FD"/>
    <w:rsid w:val="000B0FF0"/>
    <w:rsid w:val="000B2818"/>
    <w:rsid w:val="000C54D6"/>
    <w:rsid w:val="000C7973"/>
    <w:rsid w:val="000D1ABD"/>
    <w:rsid w:val="000D1E14"/>
    <w:rsid w:val="000E38BE"/>
    <w:rsid w:val="000E6285"/>
    <w:rsid w:val="000F3664"/>
    <w:rsid w:val="000F4E75"/>
    <w:rsid w:val="000F7CC6"/>
    <w:rsid w:val="0010273A"/>
    <w:rsid w:val="00104A23"/>
    <w:rsid w:val="00105350"/>
    <w:rsid w:val="0010541F"/>
    <w:rsid w:val="0010711F"/>
    <w:rsid w:val="001128C5"/>
    <w:rsid w:val="00115FF6"/>
    <w:rsid w:val="00117812"/>
    <w:rsid w:val="001239C5"/>
    <w:rsid w:val="00124C0A"/>
    <w:rsid w:val="00133544"/>
    <w:rsid w:val="00134BCF"/>
    <w:rsid w:val="00140285"/>
    <w:rsid w:val="0014328C"/>
    <w:rsid w:val="001459F4"/>
    <w:rsid w:val="00147AB8"/>
    <w:rsid w:val="00151938"/>
    <w:rsid w:val="00155F35"/>
    <w:rsid w:val="001628BF"/>
    <w:rsid w:val="0016335B"/>
    <w:rsid w:val="00164A3E"/>
    <w:rsid w:val="00165CC7"/>
    <w:rsid w:val="00165D67"/>
    <w:rsid w:val="00167C8C"/>
    <w:rsid w:val="00171587"/>
    <w:rsid w:val="00173D2F"/>
    <w:rsid w:val="00177A51"/>
    <w:rsid w:val="00177E91"/>
    <w:rsid w:val="00187E9A"/>
    <w:rsid w:val="0019072A"/>
    <w:rsid w:val="00190777"/>
    <w:rsid w:val="00195BD5"/>
    <w:rsid w:val="0019736F"/>
    <w:rsid w:val="001A48A4"/>
    <w:rsid w:val="001A75F6"/>
    <w:rsid w:val="001A7666"/>
    <w:rsid w:val="001B06A8"/>
    <w:rsid w:val="001B0CE9"/>
    <w:rsid w:val="001B42C6"/>
    <w:rsid w:val="001B46F3"/>
    <w:rsid w:val="001B7EE0"/>
    <w:rsid w:val="001C2E34"/>
    <w:rsid w:val="001C3BEF"/>
    <w:rsid w:val="001D26AD"/>
    <w:rsid w:val="001E44BE"/>
    <w:rsid w:val="001E7976"/>
    <w:rsid w:val="001F7A71"/>
    <w:rsid w:val="002014BE"/>
    <w:rsid w:val="00202EDD"/>
    <w:rsid w:val="002055CB"/>
    <w:rsid w:val="00214334"/>
    <w:rsid w:val="00230F0C"/>
    <w:rsid w:val="00240998"/>
    <w:rsid w:val="0024148E"/>
    <w:rsid w:val="0025001B"/>
    <w:rsid w:val="002514B4"/>
    <w:rsid w:val="00255107"/>
    <w:rsid w:val="002600E7"/>
    <w:rsid w:val="002602AC"/>
    <w:rsid w:val="00262C7A"/>
    <w:rsid w:val="0026677C"/>
    <w:rsid w:val="00272EFD"/>
    <w:rsid w:val="00281F6B"/>
    <w:rsid w:val="002822F6"/>
    <w:rsid w:val="002846F4"/>
    <w:rsid w:val="00286A1A"/>
    <w:rsid w:val="002872D1"/>
    <w:rsid w:val="002904C8"/>
    <w:rsid w:val="002907BC"/>
    <w:rsid w:val="002916D5"/>
    <w:rsid w:val="00292879"/>
    <w:rsid w:val="00293A81"/>
    <w:rsid w:val="00293B43"/>
    <w:rsid w:val="00295F6F"/>
    <w:rsid w:val="00297529"/>
    <w:rsid w:val="002A0757"/>
    <w:rsid w:val="002A391E"/>
    <w:rsid w:val="002A4A55"/>
    <w:rsid w:val="002A74DA"/>
    <w:rsid w:val="002B20C2"/>
    <w:rsid w:val="002B275A"/>
    <w:rsid w:val="002B2CBC"/>
    <w:rsid w:val="002B5E9C"/>
    <w:rsid w:val="002B67E1"/>
    <w:rsid w:val="002C224B"/>
    <w:rsid w:val="002C557B"/>
    <w:rsid w:val="002D003E"/>
    <w:rsid w:val="002D67F0"/>
    <w:rsid w:val="002E1F39"/>
    <w:rsid w:val="002E26E8"/>
    <w:rsid w:val="002E3409"/>
    <w:rsid w:val="002E624B"/>
    <w:rsid w:val="002E6637"/>
    <w:rsid w:val="002F386B"/>
    <w:rsid w:val="002F3943"/>
    <w:rsid w:val="002F79BE"/>
    <w:rsid w:val="003034F4"/>
    <w:rsid w:val="00305EAE"/>
    <w:rsid w:val="003063C5"/>
    <w:rsid w:val="0031056D"/>
    <w:rsid w:val="003134C8"/>
    <w:rsid w:val="00313DB0"/>
    <w:rsid w:val="00315D6A"/>
    <w:rsid w:val="0032652B"/>
    <w:rsid w:val="003369BA"/>
    <w:rsid w:val="0034601C"/>
    <w:rsid w:val="003540FA"/>
    <w:rsid w:val="00354720"/>
    <w:rsid w:val="0035655A"/>
    <w:rsid w:val="00371144"/>
    <w:rsid w:val="003739BB"/>
    <w:rsid w:val="00375553"/>
    <w:rsid w:val="00376063"/>
    <w:rsid w:val="00377A20"/>
    <w:rsid w:val="00382DF7"/>
    <w:rsid w:val="0038395E"/>
    <w:rsid w:val="0038425A"/>
    <w:rsid w:val="00386F53"/>
    <w:rsid w:val="00392B61"/>
    <w:rsid w:val="00393D47"/>
    <w:rsid w:val="00393F28"/>
    <w:rsid w:val="00395522"/>
    <w:rsid w:val="003A219D"/>
    <w:rsid w:val="003A22B1"/>
    <w:rsid w:val="003A4388"/>
    <w:rsid w:val="003A566B"/>
    <w:rsid w:val="003A641C"/>
    <w:rsid w:val="003B2D40"/>
    <w:rsid w:val="003B4343"/>
    <w:rsid w:val="003B7D3D"/>
    <w:rsid w:val="003C0C7A"/>
    <w:rsid w:val="003C76BF"/>
    <w:rsid w:val="003D08FE"/>
    <w:rsid w:val="003D2020"/>
    <w:rsid w:val="003D5947"/>
    <w:rsid w:val="003D59F2"/>
    <w:rsid w:val="003E1AA4"/>
    <w:rsid w:val="003E7D20"/>
    <w:rsid w:val="003F5769"/>
    <w:rsid w:val="003F6742"/>
    <w:rsid w:val="003F7E00"/>
    <w:rsid w:val="003F7E85"/>
    <w:rsid w:val="00401A36"/>
    <w:rsid w:val="00402DCD"/>
    <w:rsid w:val="00415E34"/>
    <w:rsid w:val="00417C9F"/>
    <w:rsid w:val="00420530"/>
    <w:rsid w:val="00421871"/>
    <w:rsid w:val="00421BB2"/>
    <w:rsid w:val="004226AA"/>
    <w:rsid w:val="00422A0A"/>
    <w:rsid w:val="0042516C"/>
    <w:rsid w:val="004341E6"/>
    <w:rsid w:val="00445B1F"/>
    <w:rsid w:val="00446014"/>
    <w:rsid w:val="0045638C"/>
    <w:rsid w:val="004722F6"/>
    <w:rsid w:val="004760B2"/>
    <w:rsid w:val="00476B24"/>
    <w:rsid w:val="0048013D"/>
    <w:rsid w:val="00482048"/>
    <w:rsid w:val="00482BFB"/>
    <w:rsid w:val="00483A38"/>
    <w:rsid w:val="00484215"/>
    <w:rsid w:val="004873C5"/>
    <w:rsid w:val="00494214"/>
    <w:rsid w:val="004A490D"/>
    <w:rsid w:val="004A4FD6"/>
    <w:rsid w:val="004A5A20"/>
    <w:rsid w:val="004C39F9"/>
    <w:rsid w:val="004C4CCD"/>
    <w:rsid w:val="004D11BF"/>
    <w:rsid w:val="004D6C3B"/>
    <w:rsid w:val="004E13A4"/>
    <w:rsid w:val="004E1F68"/>
    <w:rsid w:val="004E5ACE"/>
    <w:rsid w:val="004F1C71"/>
    <w:rsid w:val="004F55EF"/>
    <w:rsid w:val="004F6179"/>
    <w:rsid w:val="00501C61"/>
    <w:rsid w:val="00510728"/>
    <w:rsid w:val="00510BF3"/>
    <w:rsid w:val="00511B42"/>
    <w:rsid w:val="00522B34"/>
    <w:rsid w:val="005245A5"/>
    <w:rsid w:val="005349D6"/>
    <w:rsid w:val="0053510D"/>
    <w:rsid w:val="00541A4A"/>
    <w:rsid w:val="005462F5"/>
    <w:rsid w:val="005509C4"/>
    <w:rsid w:val="00567C57"/>
    <w:rsid w:val="00570B4E"/>
    <w:rsid w:val="00575A23"/>
    <w:rsid w:val="00580C34"/>
    <w:rsid w:val="00583C1A"/>
    <w:rsid w:val="0058699D"/>
    <w:rsid w:val="005871D7"/>
    <w:rsid w:val="00594FF9"/>
    <w:rsid w:val="005A378D"/>
    <w:rsid w:val="005A3C4A"/>
    <w:rsid w:val="005A5B6A"/>
    <w:rsid w:val="005B3444"/>
    <w:rsid w:val="005C3B1B"/>
    <w:rsid w:val="005D77AF"/>
    <w:rsid w:val="005E161B"/>
    <w:rsid w:val="005E190C"/>
    <w:rsid w:val="005E1DCD"/>
    <w:rsid w:val="005E5AB8"/>
    <w:rsid w:val="005E66E0"/>
    <w:rsid w:val="005F284E"/>
    <w:rsid w:val="006007C3"/>
    <w:rsid w:val="00604214"/>
    <w:rsid w:val="00606620"/>
    <w:rsid w:val="00606B6F"/>
    <w:rsid w:val="00616DB9"/>
    <w:rsid w:val="0063279A"/>
    <w:rsid w:val="00633F64"/>
    <w:rsid w:val="0063689C"/>
    <w:rsid w:val="00637C29"/>
    <w:rsid w:val="00641541"/>
    <w:rsid w:val="006503E4"/>
    <w:rsid w:val="0065367E"/>
    <w:rsid w:val="006549A0"/>
    <w:rsid w:val="00667618"/>
    <w:rsid w:val="006676CD"/>
    <w:rsid w:val="00667AA7"/>
    <w:rsid w:val="00670C76"/>
    <w:rsid w:val="00674B99"/>
    <w:rsid w:val="006800AE"/>
    <w:rsid w:val="00686E1A"/>
    <w:rsid w:val="00687A4E"/>
    <w:rsid w:val="00693758"/>
    <w:rsid w:val="00694DE0"/>
    <w:rsid w:val="00694ECB"/>
    <w:rsid w:val="006A50C3"/>
    <w:rsid w:val="006B48F1"/>
    <w:rsid w:val="006C0F0F"/>
    <w:rsid w:val="006C39CD"/>
    <w:rsid w:val="006C4D28"/>
    <w:rsid w:val="006C5A24"/>
    <w:rsid w:val="006C6843"/>
    <w:rsid w:val="006D7AE2"/>
    <w:rsid w:val="006E59FA"/>
    <w:rsid w:val="00700CB9"/>
    <w:rsid w:val="0070101A"/>
    <w:rsid w:val="007062E1"/>
    <w:rsid w:val="0070740F"/>
    <w:rsid w:val="007126DF"/>
    <w:rsid w:val="007141C9"/>
    <w:rsid w:val="007156B5"/>
    <w:rsid w:val="00720022"/>
    <w:rsid w:val="00721018"/>
    <w:rsid w:val="00724F37"/>
    <w:rsid w:val="00725B47"/>
    <w:rsid w:val="00733BF1"/>
    <w:rsid w:val="0073482D"/>
    <w:rsid w:val="007407AB"/>
    <w:rsid w:val="00746AEE"/>
    <w:rsid w:val="00752F1B"/>
    <w:rsid w:val="00757E48"/>
    <w:rsid w:val="007630AF"/>
    <w:rsid w:val="00766317"/>
    <w:rsid w:val="00766B7D"/>
    <w:rsid w:val="0076757B"/>
    <w:rsid w:val="0077256D"/>
    <w:rsid w:val="007750FB"/>
    <w:rsid w:val="00780BA9"/>
    <w:rsid w:val="00783259"/>
    <w:rsid w:val="00783974"/>
    <w:rsid w:val="00786831"/>
    <w:rsid w:val="00791B39"/>
    <w:rsid w:val="007A46FF"/>
    <w:rsid w:val="007A48A5"/>
    <w:rsid w:val="007A5796"/>
    <w:rsid w:val="007A5BE2"/>
    <w:rsid w:val="007B0BE8"/>
    <w:rsid w:val="007B19BB"/>
    <w:rsid w:val="007B73B2"/>
    <w:rsid w:val="007B74E2"/>
    <w:rsid w:val="007C1A34"/>
    <w:rsid w:val="007C201C"/>
    <w:rsid w:val="007D06D1"/>
    <w:rsid w:val="007D2059"/>
    <w:rsid w:val="007D4249"/>
    <w:rsid w:val="007D4923"/>
    <w:rsid w:val="007D6615"/>
    <w:rsid w:val="007E27FD"/>
    <w:rsid w:val="007E2AF8"/>
    <w:rsid w:val="007E3DB0"/>
    <w:rsid w:val="007F145C"/>
    <w:rsid w:val="007F57B2"/>
    <w:rsid w:val="007F6617"/>
    <w:rsid w:val="007F66DC"/>
    <w:rsid w:val="007F7490"/>
    <w:rsid w:val="0080105D"/>
    <w:rsid w:val="008012FC"/>
    <w:rsid w:val="00803797"/>
    <w:rsid w:val="008136D4"/>
    <w:rsid w:val="00814175"/>
    <w:rsid w:val="008144A0"/>
    <w:rsid w:val="00815507"/>
    <w:rsid w:val="00822356"/>
    <w:rsid w:val="008300BF"/>
    <w:rsid w:val="00831BDE"/>
    <w:rsid w:val="00834DB6"/>
    <w:rsid w:val="00842AF2"/>
    <w:rsid w:val="008472F4"/>
    <w:rsid w:val="0085565B"/>
    <w:rsid w:val="008560D8"/>
    <w:rsid w:val="00857622"/>
    <w:rsid w:val="00860B6C"/>
    <w:rsid w:val="00860C26"/>
    <w:rsid w:val="00863C8C"/>
    <w:rsid w:val="00870F98"/>
    <w:rsid w:val="00872BF4"/>
    <w:rsid w:val="00874A22"/>
    <w:rsid w:val="00891C5C"/>
    <w:rsid w:val="00892645"/>
    <w:rsid w:val="0089490C"/>
    <w:rsid w:val="008A0B59"/>
    <w:rsid w:val="008A1E74"/>
    <w:rsid w:val="008A2827"/>
    <w:rsid w:val="008A2E4E"/>
    <w:rsid w:val="008A3409"/>
    <w:rsid w:val="008A67B1"/>
    <w:rsid w:val="008A79F2"/>
    <w:rsid w:val="008B039E"/>
    <w:rsid w:val="008B1C16"/>
    <w:rsid w:val="008C1FE9"/>
    <w:rsid w:val="008C22E7"/>
    <w:rsid w:val="008C41EA"/>
    <w:rsid w:val="008C5C6C"/>
    <w:rsid w:val="008C6447"/>
    <w:rsid w:val="008D0ADD"/>
    <w:rsid w:val="008D0F9A"/>
    <w:rsid w:val="008D1E45"/>
    <w:rsid w:val="008D2AD6"/>
    <w:rsid w:val="008E4C5E"/>
    <w:rsid w:val="008E59BC"/>
    <w:rsid w:val="008E635E"/>
    <w:rsid w:val="008E657F"/>
    <w:rsid w:val="008F3A5F"/>
    <w:rsid w:val="008F481E"/>
    <w:rsid w:val="008F5D81"/>
    <w:rsid w:val="008F67B5"/>
    <w:rsid w:val="00902D52"/>
    <w:rsid w:val="009041DE"/>
    <w:rsid w:val="009050FC"/>
    <w:rsid w:val="009051E9"/>
    <w:rsid w:val="00905B0E"/>
    <w:rsid w:val="0090651B"/>
    <w:rsid w:val="0091223E"/>
    <w:rsid w:val="00921B71"/>
    <w:rsid w:val="00922EEB"/>
    <w:rsid w:val="00927172"/>
    <w:rsid w:val="00932C3C"/>
    <w:rsid w:val="00932D94"/>
    <w:rsid w:val="009376F6"/>
    <w:rsid w:val="00942A2C"/>
    <w:rsid w:val="00957A67"/>
    <w:rsid w:val="00962D52"/>
    <w:rsid w:val="009636CD"/>
    <w:rsid w:val="0097083A"/>
    <w:rsid w:val="00970F18"/>
    <w:rsid w:val="0097259D"/>
    <w:rsid w:val="00973368"/>
    <w:rsid w:val="00973B13"/>
    <w:rsid w:val="009743B9"/>
    <w:rsid w:val="00975EB0"/>
    <w:rsid w:val="00977884"/>
    <w:rsid w:val="0099652C"/>
    <w:rsid w:val="009A1432"/>
    <w:rsid w:val="009A2120"/>
    <w:rsid w:val="009A437A"/>
    <w:rsid w:val="009B040E"/>
    <w:rsid w:val="009C025A"/>
    <w:rsid w:val="009C108D"/>
    <w:rsid w:val="009C3B9F"/>
    <w:rsid w:val="009C4857"/>
    <w:rsid w:val="009D1550"/>
    <w:rsid w:val="009D1F97"/>
    <w:rsid w:val="009D5B98"/>
    <w:rsid w:val="009D6ABC"/>
    <w:rsid w:val="009D7FCA"/>
    <w:rsid w:val="009E0D61"/>
    <w:rsid w:val="009E13A2"/>
    <w:rsid w:val="009E3E6C"/>
    <w:rsid w:val="009E71D8"/>
    <w:rsid w:val="009E7947"/>
    <w:rsid w:val="009F4FCD"/>
    <w:rsid w:val="00A00B9A"/>
    <w:rsid w:val="00A01C5D"/>
    <w:rsid w:val="00A04BA0"/>
    <w:rsid w:val="00A147E7"/>
    <w:rsid w:val="00A211DC"/>
    <w:rsid w:val="00A220A8"/>
    <w:rsid w:val="00A26445"/>
    <w:rsid w:val="00A26592"/>
    <w:rsid w:val="00A26C12"/>
    <w:rsid w:val="00A3017C"/>
    <w:rsid w:val="00A32FC5"/>
    <w:rsid w:val="00A35F61"/>
    <w:rsid w:val="00A41109"/>
    <w:rsid w:val="00A430D2"/>
    <w:rsid w:val="00A5616D"/>
    <w:rsid w:val="00A658D2"/>
    <w:rsid w:val="00A66A5B"/>
    <w:rsid w:val="00A72F9E"/>
    <w:rsid w:val="00A8373B"/>
    <w:rsid w:val="00A8633E"/>
    <w:rsid w:val="00A865C1"/>
    <w:rsid w:val="00A901C4"/>
    <w:rsid w:val="00A90634"/>
    <w:rsid w:val="00A90DA4"/>
    <w:rsid w:val="00A919F8"/>
    <w:rsid w:val="00A92A37"/>
    <w:rsid w:val="00A93292"/>
    <w:rsid w:val="00A95FF7"/>
    <w:rsid w:val="00A97E1A"/>
    <w:rsid w:val="00AA521B"/>
    <w:rsid w:val="00AB099C"/>
    <w:rsid w:val="00AB27E9"/>
    <w:rsid w:val="00AC32BE"/>
    <w:rsid w:val="00AC50C9"/>
    <w:rsid w:val="00AD4F4E"/>
    <w:rsid w:val="00AD60D2"/>
    <w:rsid w:val="00AE370F"/>
    <w:rsid w:val="00AE37EC"/>
    <w:rsid w:val="00AE6DA9"/>
    <w:rsid w:val="00AF733D"/>
    <w:rsid w:val="00B02E00"/>
    <w:rsid w:val="00B17F6C"/>
    <w:rsid w:val="00B216B0"/>
    <w:rsid w:val="00B302C8"/>
    <w:rsid w:val="00B3344D"/>
    <w:rsid w:val="00B33858"/>
    <w:rsid w:val="00B363D7"/>
    <w:rsid w:val="00B45249"/>
    <w:rsid w:val="00B50EEB"/>
    <w:rsid w:val="00B63F4F"/>
    <w:rsid w:val="00B6610C"/>
    <w:rsid w:val="00B70EC4"/>
    <w:rsid w:val="00B719F5"/>
    <w:rsid w:val="00B7338D"/>
    <w:rsid w:val="00B8102A"/>
    <w:rsid w:val="00B829F1"/>
    <w:rsid w:val="00B87DF9"/>
    <w:rsid w:val="00B9293E"/>
    <w:rsid w:val="00B93118"/>
    <w:rsid w:val="00B96478"/>
    <w:rsid w:val="00BA0A3C"/>
    <w:rsid w:val="00BA44C8"/>
    <w:rsid w:val="00BA5309"/>
    <w:rsid w:val="00BB26E1"/>
    <w:rsid w:val="00BB407C"/>
    <w:rsid w:val="00BB4B73"/>
    <w:rsid w:val="00BB5D03"/>
    <w:rsid w:val="00BC0FBE"/>
    <w:rsid w:val="00BC1366"/>
    <w:rsid w:val="00BC1BEB"/>
    <w:rsid w:val="00BC243D"/>
    <w:rsid w:val="00BC6756"/>
    <w:rsid w:val="00BC7485"/>
    <w:rsid w:val="00BD297A"/>
    <w:rsid w:val="00BE3E67"/>
    <w:rsid w:val="00BE7B99"/>
    <w:rsid w:val="00C00D02"/>
    <w:rsid w:val="00C14924"/>
    <w:rsid w:val="00C14D3B"/>
    <w:rsid w:val="00C2160A"/>
    <w:rsid w:val="00C24818"/>
    <w:rsid w:val="00C325F2"/>
    <w:rsid w:val="00C3412E"/>
    <w:rsid w:val="00C351FB"/>
    <w:rsid w:val="00C43F00"/>
    <w:rsid w:val="00C454B5"/>
    <w:rsid w:val="00C47856"/>
    <w:rsid w:val="00C47951"/>
    <w:rsid w:val="00C5112C"/>
    <w:rsid w:val="00C6023B"/>
    <w:rsid w:val="00C6687C"/>
    <w:rsid w:val="00C70BE5"/>
    <w:rsid w:val="00C73ACF"/>
    <w:rsid w:val="00C73FC8"/>
    <w:rsid w:val="00C86799"/>
    <w:rsid w:val="00C90675"/>
    <w:rsid w:val="00C90835"/>
    <w:rsid w:val="00C97132"/>
    <w:rsid w:val="00CA0D85"/>
    <w:rsid w:val="00CA2040"/>
    <w:rsid w:val="00CA5C5B"/>
    <w:rsid w:val="00CA6415"/>
    <w:rsid w:val="00CA7CD4"/>
    <w:rsid w:val="00CB4F4A"/>
    <w:rsid w:val="00CC1119"/>
    <w:rsid w:val="00CC1894"/>
    <w:rsid w:val="00CC6CDD"/>
    <w:rsid w:val="00CC723B"/>
    <w:rsid w:val="00CE6760"/>
    <w:rsid w:val="00CF0377"/>
    <w:rsid w:val="00CF0EBE"/>
    <w:rsid w:val="00CF2E4B"/>
    <w:rsid w:val="00CF5A27"/>
    <w:rsid w:val="00CF5EA0"/>
    <w:rsid w:val="00CF75D1"/>
    <w:rsid w:val="00D01E25"/>
    <w:rsid w:val="00D10E43"/>
    <w:rsid w:val="00D131E7"/>
    <w:rsid w:val="00D17469"/>
    <w:rsid w:val="00D2661E"/>
    <w:rsid w:val="00D26E6C"/>
    <w:rsid w:val="00D2781F"/>
    <w:rsid w:val="00D34660"/>
    <w:rsid w:val="00D414D4"/>
    <w:rsid w:val="00D434DC"/>
    <w:rsid w:val="00D52287"/>
    <w:rsid w:val="00D52A47"/>
    <w:rsid w:val="00D55DCE"/>
    <w:rsid w:val="00D55DF1"/>
    <w:rsid w:val="00D656CB"/>
    <w:rsid w:val="00D65BE4"/>
    <w:rsid w:val="00D67EF3"/>
    <w:rsid w:val="00D72863"/>
    <w:rsid w:val="00D74B28"/>
    <w:rsid w:val="00D74D22"/>
    <w:rsid w:val="00D77CC2"/>
    <w:rsid w:val="00D82032"/>
    <w:rsid w:val="00D86458"/>
    <w:rsid w:val="00D87780"/>
    <w:rsid w:val="00D913D8"/>
    <w:rsid w:val="00D96637"/>
    <w:rsid w:val="00DA52C4"/>
    <w:rsid w:val="00DA7181"/>
    <w:rsid w:val="00DC0BD0"/>
    <w:rsid w:val="00DC35CF"/>
    <w:rsid w:val="00DC4BB1"/>
    <w:rsid w:val="00DC68E0"/>
    <w:rsid w:val="00DD3104"/>
    <w:rsid w:val="00DE45CA"/>
    <w:rsid w:val="00DE4C5A"/>
    <w:rsid w:val="00DE50C7"/>
    <w:rsid w:val="00DE6DA4"/>
    <w:rsid w:val="00DE75D7"/>
    <w:rsid w:val="00DF4757"/>
    <w:rsid w:val="00DF4CA9"/>
    <w:rsid w:val="00DF552A"/>
    <w:rsid w:val="00E021D2"/>
    <w:rsid w:val="00E02AC4"/>
    <w:rsid w:val="00E06F71"/>
    <w:rsid w:val="00E10116"/>
    <w:rsid w:val="00E1268C"/>
    <w:rsid w:val="00E20A4D"/>
    <w:rsid w:val="00E20DF8"/>
    <w:rsid w:val="00E226A3"/>
    <w:rsid w:val="00E247E9"/>
    <w:rsid w:val="00E24853"/>
    <w:rsid w:val="00E25231"/>
    <w:rsid w:val="00E33953"/>
    <w:rsid w:val="00E36952"/>
    <w:rsid w:val="00E404ED"/>
    <w:rsid w:val="00E411E5"/>
    <w:rsid w:val="00E4684E"/>
    <w:rsid w:val="00E47474"/>
    <w:rsid w:val="00E51C1D"/>
    <w:rsid w:val="00E53B9D"/>
    <w:rsid w:val="00E57126"/>
    <w:rsid w:val="00E57C37"/>
    <w:rsid w:val="00E60CF0"/>
    <w:rsid w:val="00E62E59"/>
    <w:rsid w:val="00E65171"/>
    <w:rsid w:val="00E6585D"/>
    <w:rsid w:val="00E71260"/>
    <w:rsid w:val="00E747CD"/>
    <w:rsid w:val="00E76B8F"/>
    <w:rsid w:val="00E80E14"/>
    <w:rsid w:val="00E851EA"/>
    <w:rsid w:val="00E91A16"/>
    <w:rsid w:val="00E939AC"/>
    <w:rsid w:val="00E94508"/>
    <w:rsid w:val="00E95FAF"/>
    <w:rsid w:val="00EA225A"/>
    <w:rsid w:val="00EA52BF"/>
    <w:rsid w:val="00EA6CA9"/>
    <w:rsid w:val="00EA7D5B"/>
    <w:rsid w:val="00EB091E"/>
    <w:rsid w:val="00EB5EB0"/>
    <w:rsid w:val="00EC0415"/>
    <w:rsid w:val="00EC5B1F"/>
    <w:rsid w:val="00ED001F"/>
    <w:rsid w:val="00ED3D4E"/>
    <w:rsid w:val="00ED7D77"/>
    <w:rsid w:val="00EE1284"/>
    <w:rsid w:val="00EE2C7A"/>
    <w:rsid w:val="00EE3421"/>
    <w:rsid w:val="00EE3DF1"/>
    <w:rsid w:val="00EF2B8D"/>
    <w:rsid w:val="00EF6216"/>
    <w:rsid w:val="00F04335"/>
    <w:rsid w:val="00F0517D"/>
    <w:rsid w:val="00F1135D"/>
    <w:rsid w:val="00F13388"/>
    <w:rsid w:val="00F14BE3"/>
    <w:rsid w:val="00F15E22"/>
    <w:rsid w:val="00F16A9C"/>
    <w:rsid w:val="00F210B5"/>
    <w:rsid w:val="00F211DC"/>
    <w:rsid w:val="00F2373E"/>
    <w:rsid w:val="00F25A57"/>
    <w:rsid w:val="00F25E27"/>
    <w:rsid w:val="00F3082F"/>
    <w:rsid w:val="00F316D9"/>
    <w:rsid w:val="00F318BE"/>
    <w:rsid w:val="00F32877"/>
    <w:rsid w:val="00F32DE2"/>
    <w:rsid w:val="00F33872"/>
    <w:rsid w:val="00F44E09"/>
    <w:rsid w:val="00F54429"/>
    <w:rsid w:val="00F556E1"/>
    <w:rsid w:val="00F62720"/>
    <w:rsid w:val="00F72A9E"/>
    <w:rsid w:val="00F7486F"/>
    <w:rsid w:val="00F757F1"/>
    <w:rsid w:val="00F77D98"/>
    <w:rsid w:val="00F83743"/>
    <w:rsid w:val="00F8446B"/>
    <w:rsid w:val="00F92906"/>
    <w:rsid w:val="00FA44C1"/>
    <w:rsid w:val="00FB678D"/>
    <w:rsid w:val="00FC34D7"/>
    <w:rsid w:val="00FC6657"/>
    <w:rsid w:val="00FD5EEE"/>
    <w:rsid w:val="00FE25D1"/>
    <w:rsid w:val="00FE502E"/>
    <w:rsid w:val="00FE5396"/>
    <w:rsid w:val="00FE57D3"/>
    <w:rsid w:val="00FE59C7"/>
    <w:rsid w:val="00FE5E21"/>
    <w:rsid w:val="00FF016A"/>
    <w:rsid w:val="00FF0A2E"/>
    <w:rsid w:val="00FF171E"/>
    <w:rsid w:val="00FF461B"/>
    <w:rsid w:val="00FF603B"/>
    <w:rsid w:val="00FF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B2C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2B2C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2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26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B2C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B2CB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semiHidden/>
    <w:unhideWhenUsed/>
    <w:rsid w:val="002B2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B2C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2B2C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2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26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B2C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B2CB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semiHidden/>
    <w:unhideWhenUsed/>
    <w:rsid w:val="002B2C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3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3230725155549900ED72C7F2EB8B47C4116330A825EA81B1CAED01F4BDF9758288D504F209E91BF842B42JEQ4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2592</Words>
  <Characters>14781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marshalkomed</dc:creator>
  <cp:lastModifiedBy>SklyarovaMS</cp:lastModifiedBy>
  <cp:revision>3</cp:revision>
  <cp:lastPrinted>2013-11-30T06:24:00Z</cp:lastPrinted>
  <dcterms:created xsi:type="dcterms:W3CDTF">2013-12-01T09:10:00Z</dcterms:created>
  <dcterms:modified xsi:type="dcterms:W3CDTF">2013-12-02T09:13:00Z</dcterms:modified>
</cp:coreProperties>
</file>